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920D8" w14:textId="77777777" w:rsidR="00BA7B97" w:rsidRPr="000B0711" w:rsidRDefault="00824D39" w:rsidP="00824D39">
      <w:pPr>
        <w:pStyle w:val="NormalTimesNewRoman"/>
        <w:tabs>
          <w:tab w:val="clear" w:pos="1080"/>
        </w:tabs>
      </w:pPr>
      <w:r>
        <w:t xml:space="preserve">Chapter </w:t>
      </w:r>
      <w:r w:rsidR="00BA7B97">
        <w:t>1</w:t>
      </w:r>
      <w:r w:rsidR="0009106B">
        <w:t>4</w:t>
      </w:r>
    </w:p>
    <w:p w14:paraId="1FEDFB4D" w14:textId="77777777" w:rsidR="00BA7B97" w:rsidRPr="000B0711" w:rsidRDefault="0009106B" w:rsidP="00824D39">
      <w:pPr>
        <w:pStyle w:val="NormalTimesNewRoman"/>
        <w:tabs>
          <w:tab w:val="clear" w:pos="1080"/>
        </w:tabs>
      </w:pPr>
      <w:r>
        <w:t>GRIEVANCES AND APPEALS</w:t>
      </w:r>
    </w:p>
    <w:p w14:paraId="07CE8421" w14:textId="77777777" w:rsidR="00BA7B97" w:rsidRPr="000B0711" w:rsidRDefault="00BA7B97" w:rsidP="00824D39">
      <w:pPr>
        <w:pStyle w:val="OptionText"/>
        <w:tabs>
          <w:tab w:val="clear" w:pos="360"/>
          <w:tab w:val="clear" w:pos="1080"/>
          <w:tab w:val="clear" w:pos="1440"/>
        </w:tabs>
        <w:spacing w:before="240" w:after="0"/>
        <w:rPr>
          <w:b/>
          <w:bCs/>
        </w:rPr>
      </w:pPr>
      <w:r w:rsidRPr="000B0711">
        <w:rPr>
          <w:b/>
          <w:bCs/>
        </w:rPr>
        <w:t>INTRODUCTION</w:t>
      </w:r>
    </w:p>
    <w:p w14:paraId="18AFA096" w14:textId="77777777" w:rsidR="00BA7B97" w:rsidRDefault="00A95CEF"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t>This c</w:t>
      </w:r>
      <w:r w:rsidR="00BA7B97">
        <w:t xml:space="preserve">hapter discusses </w:t>
      </w:r>
      <w:r w:rsidR="00976745">
        <w:t xml:space="preserve">grievances and appeals pertaining to PHA actions or failures to act </w:t>
      </w:r>
      <w:r w:rsidR="00BA7B97">
        <w:t xml:space="preserve">that </w:t>
      </w:r>
      <w:r w:rsidR="00976745">
        <w:t>adversely affect public housing applicants or residents</w:t>
      </w:r>
      <w:r w:rsidR="00BA7B97">
        <w:t xml:space="preserve">. The policies are discussed in </w:t>
      </w:r>
      <w:r w:rsidR="00976745">
        <w:t xml:space="preserve">the following </w:t>
      </w:r>
      <w:r w:rsidR="00732C33">
        <w:t xml:space="preserve">three </w:t>
      </w:r>
      <w:r w:rsidR="00BA7B97">
        <w:t>parts:</w:t>
      </w:r>
    </w:p>
    <w:p w14:paraId="24B04F9E" w14:textId="77777777" w:rsidR="00BA7B97" w:rsidRDefault="00BA7B97" w:rsidP="00824D39">
      <w:pPr>
        <w:tabs>
          <w:tab w:val="clear" w:pos="1080"/>
        </w:tabs>
        <w:ind w:left="720"/>
        <w:rPr>
          <w:rFonts w:ascii="Times New Roman" w:hAnsi="Times New Roman"/>
          <w:sz w:val="24"/>
          <w:szCs w:val="24"/>
        </w:rPr>
      </w:pPr>
      <w:r>
        <w:rPr>
          <w:rFonts w:ascii="Times New Roman" w:hAnsi="Times New Roman"/>
          <w:sz w:val="24"/>
          <w:szCs w:val="24"/>
          <w:u w:val="single"/>
        </w:rPr>
        <w:t xml:space="preserve">Part I: Informal </w:t>
      </w:r>
      <w:r w:rsidR="00732C33">
        <w:rPr>
          <w:rFonts w:ascii="Times New Roman" w:hAnsi="Times New Roman"/>
          <w:sz w:val="24"/>
          <w:szCs w:val="24"/>
          <w:u w:val="single"/>
        </w:rPr>
        <w:t>Hearing</w:t>
      </w:r>
      <w:r>
        <w:rPr>
          <w:rFonts w:ascii="Times New Roman" w:hAnsi="Times New Roman"/>
          <w:sz w:val="24"/>
          <w:szCs w:val="24"/>
          <w:u w:val="single"/>
        </w:rPr>
        <w:t xml:space="preserve">s </w:t>
      </w:r>
      <w:r w:rsidR="00976745">
        <w:rPr>
          <w:rFonts w:ascii="Times New Roman" w:hAnsi="Times New Roman"/>
          <w:sz w:val="24"/>
          <w:szCs w:val="24"/>
          <w:u w:val="single"/>
        </w:rPr>
        <w:t>for Public Housing Applicants</w:t>
      </w:r>
      <w:r w:rsidR="00A95CEF">
        <w:rPr>
          <w:rFonts w:ascii="Times New Roman" w:hAnsi="Times New Roman"/>
          <w:sz w:val="24"/>
          <w:szCs w:val="24"/>
        </w:rPr>
        <w:t>. This p</w:t>
      </w:r>
      <w:r>
        <w:rPr>
          <w:rFonts w:ascii="Times New Roman" w:hAnsi="Times New Roman"/>
          <w:sz w:val="24"/>
          <w:szCs w:val="24"/>
        </w:rPr>
        <w:t>art outlines the requirements and procedures for informal hearings</w:t>
      </w:r>
      <w:r w:rsidR="00732C33">
        <w:rPr>
          <w:rFonts w:ascii="Times New Roman" w:hAnsi="Times New Roman"/>
          <w:sz w:val="24"/>
          <w:szCs w:val="24"/>
        </w:rPr>
        <w:t xml:space="preserve"> for public housing applicants.</w:t>
      </w:r>
    </w:p>
    <w:p w14:paraId="1AEB31EC" w14:textId="77777777" w:rsidR="00CD7296" w:rsidRDefault="00CD7296" w:rsidP="00824D39">
      <w:pPr>
        <w:tabs>
          <w:tab w:val="clear" w:pos="1080"/>
        </w:tabs>
        <w:ind w:left="720"/>
        <w:rPr>
          <w:rFonts w:ascii="Times New Roman" w:hAnsi="Times New Roman"/>
          <w:sz w:val="24"/>
          <w:szCs w:val="24"/>
        </w:rPr>
      </w:pPr>
      <w:r>
        <w:rPr>
          <w:rFonts w:ascii="Times New Roman" w:hAnsi="Times New Roman"/>
          <w:sz w:val="24"/>
          <w:szCs w:val="24"/>
          <w:u w:val="single"/>
        </w:rPr>
        <w:t xml:space="preserve">Part II: Informal </w:t>
      </w:r>
      <w:r w:rsidR="00732C33">
        <w:rPr>
          <w:rFonts w:ascii="Times New Roman" w:hAnsi="Times New Roman"/>
          <w:sz w:val="24"/>
          <w:szCs w:val="24"/>
          <w:u w:val="single"/>
        </w:rPr>
        <w:t>Hearing</w:t>
      </w:r>
      <w:r>
        <w:rPr>
          <w:rFonts w:ascii="Times New Roman" w:hAnsi="Times New Roman"/>
          <w:sz w:val="24"/>
          <w:szCs w:val="24"/>
          <w:u w:val="single"/>
        </w:rPr>
        <w:t xml:space="preserve">s </w:t>
      </w:r>
      <w:proofErr w:type="gramStart"/>
      <w:r w:rsidR="00732C33">
        <w:rPr>
          <w:rFonts w:ascii="Times New Roman" w:hAnsi="Times New Roman"/>
          <w:sz w:val="24"/>
          <w:szCs w:val="24"/>
          <w:u w:val="single"/>
        </w:rPr>
        <w:t>with Regard to</w:t>
      </w:r>
      <w:proofErr w:type="gramEnd"/>
      <w:r w:rsidR="00732C33">
        <w:rPr>
          <w:rFonts w:ascii="Times New Roman" w:hAnsi="Times New Roman"/>
          <w:sz w:val="24"/>
          <w:szCs w:val="24"/>
          <w:u w:val="single"/>
        </w:rPr>
        <w:t xml:space="preserve"> Noncitizens</w:t>
      </w:r>
      <w:r>
        <w:rPr>
          <w:rFonts w:ascii="Times New Roman" w:hAnsi="Times New Roman"/>
          <w:sz w:val="24"/>
          <w:szCs w:val="24"/>
        </w:rPr>
        <w:t>.</w:t>
      </w:r>
      <w:r w:rsidR="00732C33">
        <w:rPr>
          <w:rFonts w:ascii="Times New Roman" w:hAnsi="Times New Roman"/>
          <w:sz w:val="24"/>
          <w:szCs w:val="24"/>
        </w:rPr>
        <w:t xml:space="preserve"> This part discusses informal hearings regarding citizenship status and where they differ from the requirements for general </w:t>
      </w:r>
      <w:proofErr w:type="gramStart"/>
      <w:r w:rsidR="00732C33">
        <w:rPr>
          <w:rFonts w:ascii="Times New Roman" w:hAnsi="Times New Roman"/>
          <w:sz w:val="24"/>
          <w:szCs w:val="24"/>
        </w:rPr>
        <w:t>applicant</w:t>
      </w:r>
      <w:proofErr w:type="gramEnd"/>
      <w:r w:rsidR="00732C33">
        <w:rPr>
          <w:rFonts w:ascii="Times New Roman" w:hAnsi="Times New Roman"/>
          <w:sz w:val="24"/>
          <w:szCs w:val="24"/>
        </w:rPr>
        <w:t xml:space="preserve"> and tenant grievances.</w:t>
      </w:r>
    </w:p>
    <w:p w14:paraId="4BE6F630" w14:textId="77777777" w:rsidR="00732C33" w:rsidRDefault="00732C33" w:rsidP="00824D39">
      <w:pPr>
        <w:tabs>
          <w:tab w:val="clear" w:pos="1080"/>
        </w:tabs>
        <w:ind w:left="720"/>
        <w:rPr>
          <w:rFonts w:ascii="Times New Roman" w:hAnsi="Times New Roman"/>
          <w:sz w:val="24"/>
          <w:szCs w:val="24"/>
        </w:rPr>
      </w:pPr>
      <w:r>
        <w:rPr>
          <w:rFonts w:ascii="Times New Roman" w:hAnsi="Times New Roman"/>
          <w:sz w:val="24"/>
          <w:szCs w:val="24"/>
          <w:u w:val="single"/>
        </w:rPr>
        <w:t>Part III</w:t>
      </w:r>
      <w:r w:rsidRPr="00732C33">
        <w:rPr>
          <w:rFonts w:ascii="Times New Roman" w:hAnsi="Times New Roman"/>
          <w:sz w:val="24"/>
          <w:szCs w:val="24"/>
          <w:u w:val="single"/>
        </w:rPr>
        <w:t>: Grievance Procedures for Public Housing Residents</w:t>
      </w:r>
      <w:r>
        <w:rPr>
          <w:rFonts w:ascii="Times New Roman" w:hAnsi="Times New Roman"/>
          <w:sz w:val="24"/>
          <w:szCs w:val="24"/>
        </w:rPr>
        <w:t>. This part outlines the requiremen</w:t>
      </w:r>
      <w:r w:rsidR="00686D1F">
        <w:rPr>
          <w:rFonts w:ascii="Times New Roman" w:hAnsi="Times New Roman"/>
          <w:sz w:val="24"/>
          <w:szCs w:val="24"/>
        </w:rPr>
        <w:t xml:space="preserve">ts and procedures for handling grievances </w:t>
      </w:r>
      <w:r>
        <w:rPr>
          <w:rFonts w:ascii="Times New Roman" w:hAnsi="Times New Roman"/>
          <w:sz w:val="24"/>
          <w:szCs w:val="24"/>
        </w:rPr>
        <w:t>for public housing residents.</w:t>
      </w:r>
    </w:p>
    <w:p w14:paraId="767F65E7" w14:textId="77777777" w:rsidR="00597E1A" w:rsidRDefault="00597E1A"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t>Note that this chapter is not the PHA’s grievance procedure. The grievance procedure is a document separate from the ACOP. This chapter of the ACOP provides the policies that</w:t>
      </w:r>
      <w:r w:rsidR="00824D39">
        <w:t xml:space="preserve"> drive the grievance procedure.</w:t>
      </w:r>
      <w:r w:rsidR="00C925A3">
        <w:t xml:space="preserve"> A sample grievance procedure</w:t>
      </w:r>
      <w:r w:rsidR="009436BF">
        <w:t xml:space="preserve"> </w:t>
      </w:r>
      <w:r w:rsidR="00C925A3">
        <w:t>is provided as Exhibit 14-1</w:t>
      </w:r>
      <w:r w:rsidR="009A518F">
        <w:t>. However, please note that the procedure provided is only a sample and is designed to match up with the default policies in the model ACOP. As such, the PHA would need to modify accordingly should any alternative policy decisions be adopted</w:t>
      </w:r>
      <w:r w:rsidR="00C925A3">
        <w:t>.</w:t>
      </w:r>
    </w:p>
    <w:p w14:paraId="1075404A" w14:textId="77777777" w:rsidR="00BA7B97" w:rsidRDefault="00BA7B97" w:rsidP="00824D39">
      <w:pPr>
        <w:pStyle w:val="NormalTimesNewRoman"/>
        <w:tabs>
          <w:tab w:val="clear" w:pos="1080"/>
        </w:tabs>
      </w:pPr>
      <w:r>
        <w:t>PART I: INFORMAL HEARINGS</w:t>
      </w:r>
      <w:r w:rsidR="00686D1F">
        <w:t xml:space="preserve"> FOR PUBLIC HOUSING APPLICANTS</w:t>
      </w:r>
    </w:p>
    <w:p w14:paraId="7D30039D" w14:textId="77777777" w:rsidR="00BA7B97" w:rsidRPr="003B3821" w:rsidRDefault="00BA7B97" w:rsidP="00824D39">
      <w:pPr>
        <w:pStyle w:val="OptionText"/>
        <w:tabs>
          <w:tab w:val="clear" w:pos="360"/>
          <w:tab w:val="clear" w:pos="1080"/>
          <w:tab w:val="clear" w:pos="1440"/>
        </w:tabs>
        <w:spacing w:before="240" w:after="0"/>
        <w:rPr>
          <w:b/>
          <w:bCs/>
        </w:rPr>
      </w:pPr>
      <w:r w:rsidRPr="003B3821">
        <w:rPr>
          <w:b/>
          <w:bCs/>
        </w:rPr>
        <w:t>1</w:t>
      </w:r>
      <w:r w:rsidR="00686D1F">
        <w:rPr>
          <w:b/>
          <w:bCs/>
        </w:rPr>
        <w:t>4</w:t>
      </w:r>
      <w:r w:rsidRPr="003B3821">
        <w:rPr>
          <w:b/>
          <w:bCs/>
        </w:rPr>
        <w:t>-I.A. OVERVIEW</w:t>
      </w:r>
    </w:p>
    <w:p w14:paraId="360788BC" w14:textId="77777777" w:rsidR="002A37B0" w:rsidRDefault="00BA7B97"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rsidRPr="003B3821">
        <w:t xml:space="preserve">When the PHA makes a decision that has a negative impact on </w:t>
      </w:r>
      <w:r w:rsidR="002A37B0">
        <w:t>an applicant</w:t>
      </w:r>
      <w:r w:rsidRPr="003B3821">
        <w:t xml:space="preserve"> family, the family is often entitled to appeal the decision. For applicants, the appeal takes the form of </w:t>
      </w:r>
      <w:proofErr w:type="gramStart"/>
      <w:r w:rsidRPr="003B3821">
        <w:t>an informal</w:t>
      </w:r>
      <w:proofErr w:type="gramEnd"/>
      <w:r w:rsidRPr="003B3821">
        <w:t xml:space="preserve"> </w:t>
      </w:r>
      <w:r w:rsidR="002A37B0">
        <w:t xml:space="preserve">hearing. HUD regulations do not provide a structure for </w:t>
      </w:r>
      <w:proofErr w:type="gramStart"/>
      <w:r w:rsidR="00A826B9">
        <w:t>or</w:t>
      </w:r>
      <w:proofErr w:type="gramEnd"/>
      <w:r w:rsidR="002A37B0">
        <w:t xml:space="preserve"> requirements regarding informal hearings for applicants</w:t>
      </w:r>
      <w:r w:rsidR="00D65940">
        <w:t xml:space="preserve"> (except </w:t>
      </w:r>
      <w:proofErr w:type="gramStart"/>
      <w:r w:rsidR="00D65940">
        <w:t>with regard to</w:t>
      </w:r>
      <w:proofErr w:type="gramEnd"/>
      <w:r w:rsidR="00D65940">
        <w:t xml:space="preserve"> citizenship status, to be covered in Part II)</w:t>
      </w:r>
      <w:r w:rsidR="002A37B0">
        <w:t xml:space="preserve">. </w:t>
      </w:r>
      <w:r w:rsidR="00A2030F">
        <w:t xml:space="preserve">This </w:t>
      </w:r>
      <w:r w:rsidR="00620A0C">
        <w:t>p</w:t>
      </w:r>
      <w:r w:rsidR="00A2030F">
        <w:t>art discusses the PHA policies necessary to respond to applicant appeals through the informal hearing process.</w:t>
      </w:r>
    </w:p>
    <w:p w14:paraId="5A1560F2" w14:textId="77777777" w:rsidR="002A37B0" w:rsidRPr="00D65940" w:rsidRDefault="0025114F" w:rsidP="00824D39">
      <w:pPr>
        <w:pStyle w:val="OptionText"/>
        <w:tabs>
          <w:tab w:val="clear" w:pos="360"/>
          <w:tab w:val="clear" w:pos="1080"/>
          <w:tab w:val="clear" w:pos="1440"/>
        </w:tabs>
        <w:spacing w:before="240" w:after="0"/>
        <w:rPr>
          <w:b/>
        </w:rPr>
      </w:pPr>
      <w:r>
        <w:rPr>
          <w:b/>
        </w:rPr>
        <w:br w:type="page"/>
      </w:r>
      <w:r w:rsidR="00D65940">
        <w:rPr>
          <w:b/>
        </w:rPr>
        <w:lastRenderedPageBreak/>
        <w:t>14-I.B. INFORMAL HEARING PROCESS</w:t>
      </w:r>
      <w:r w:rsidR="002025D8">
        <w:rPr>
          <w:b/>
        </w:rPr>
        <w:t xml:space="preserve"> [24 CFR 960.208(a) and PH</w:t>
      </w:r>
      <w:r w:rsidR="00C402AB">
        <w:rPr>
          <w:b/>
        </w:rPr>
        <w:t xml:space="preserve"> Occ </w:t>
      </w:r>
      <w:r w:rsidR="002025D8">
        <w:rPr>
          <w:b/>
        </w:rPr>
        <w:t>GB, p</w:t>
      </w:r>
      <w:r w:rsidR="0006334F">
        <w:rPr>
          <w:b/>
        </w:rPr>
        <w:t>.</w:t>
      </w:r>
      <w:r w:rsidR="002025D8">
        <w:rPr>
          <w:b/>
        </w:rPr>
        <w:t xml:space="preserve"> 58]</w:t>
      </w:r>
    </w:p>
    <w:p w14:paraId="01351D27" w14:textId="77777777" w:rsidR="002025D8" w:rsidRDefault="00D65940"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rsidRPr="0072567D">
        <w:t xml:space="preserve">Informal </w:t>
      </w:r>
      <w:r>
        <w:t>hearings</w:t>
      </w:r>
      <w:r w:rsidRPr="0072567D">
        <w:t xml:space="preserve"> are provided for p</w:t>
      </w:r>
      <w:r w:rsidR="000C3B49">
        <w:t>ublic housing</w:t>
      </w:r>
      <w:r w:rsidRPr="0072567D">
        <w:t xml:space="preserve"> applicants. An applicant is someone who has applied for admission to the </w:t>
      </w:r>
      <w:r>
        <w:t xml:space="preserve">public housing </w:t>
      </w:r>
      <w:r w:rsidRPr="0072567D">
        <w:t xml:space="preserve">program but is not yet a </w:t>
      </w:r>
      <w:r>
        <w:t>tenant in the program. Informal hearings</w:t>
      </w:r>
      <w:r w:rsidRPr="0072567D">
        <w:t xml:space="preserve"> are intended to provide a </w:t>
      </w:r>
      <w:r w:rsidR="000C3B49">
        <w:t xml:space="preserve">means for an applicant to dispute a determination of ineligibility for admission to a project [24 CFR 960.208(a)]. Applicants to public housing are not entitled to the same hearing process afforded tenants </w:t>
      </w:r>
      <w:r w:rsidR="00734096">
        <w:t xml:space="preserve">under </w:t>
      </w:r>
      <w:r w:rsidR="000C3B49">
        <w:t>the PHA grievance procedure</w:t>
      </w:r>
      <w:r w:rsidR="00734096">
        <w:t>s</w:t>
      </w:r>
      <w:r w:rsidR="000C3B49">
        <w:t xml:space="preserve"> [24 CFR 966.53(a)</w:t>
      </w:r>
      <w:r w:rsidR="002025D8">
        <w:t xml:space="preserve"> and PH</w:t>
      </w:r>
      <w:r w:rsidR="00C402AB">
        <w:t xml:space="preserve"> Occ </w:t>
      </w:r>
      <w:r w:rsidR="002025D8">
        <w:t>GB, p</w:t>
      </w:r>
      <w:r w:rsidR="0006334F">
        <w:t>.</w:t>
      </w:r>
      <w:r w:rsidR="002025D8">
        <w:t xml:space="preserve"> 58</w:t>
      </w:r>
      <w:r w:rsidR="000C3B49">
        <w:t>].</w:t>
      </w:r>
    </w:p>
    <w:p w14:paraId="6DAC1098" w14:textId="77777777" w:rsidR="002025D8" w:rsidRDefault="002025D8"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Informal hearings provide </w:t>
      </w:r>
      <w:proofErr w:type="gramStart"/>
      <w:r w:rsidR="00734096">
        <w:t>applicants</w:t>
      </w:r>
      <w:proofErr w:type="gramEnd"/>
      <w:r w:rsidR="00734096">
        <w:t xml:space="preserve"> the opportunity to review the reasons for denial of admission and to present evidence to refute the grounds for denial</w:t>
      </w:r>
      <w:r w:rsidR="00824D39">
        <w:t>.</w:t>
      </w:r>
    </w:p>
    <w:p w14:paraId="7D059698" w14:textId="77777777" w:rsidR="007638B2" w:rsidRPr="007638B2" w:rsidRDefault="007638B2" w:rsidP="00824D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Use of Infor</w:t>
      </w:r>
      <w:r w:rsidR="004F2F26">
        <w:rPr>
          <w:rFonts w:ascii="Times New Roman" w:hAnsi="Times New Roman"/>
          <w:b/>
          <w:sz w:val="24"/>
          <w:szCs w:val="24"/>
        </w:rPr>
        <w:t xml:space="preserve">mal Hearing </w:t>
      </w:r>
      <w:r>
        <w:rPr>
          <w:rFonts w:ascii="Times New Roman" w:hAnsi="Times New Roman"/>
          <w:b/>
          <w:sz w:val="24"/>
          <w:szCs w:val="24"/>
        </w:rPr>
        <w:t>Process</w:t>
      </w:r>
    </w:p>
    <w:p w14:paraId="5A6F48DE" w14:textId="77777777" w:rsidR="00D65940" w:rsidRDefault="007638B2" w:rsidP="00824D39">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While the PHA must offer the opportunity of an informal hearing to applicants who have been determined as ineligible for admission, the PHA </w:t>
      </w:r>
      <w:r w:rsidR="00FD5B7D">
        <w:t>could</w:t>
      </w:r>
      <w:r>
        <w:t xml:space="preserve"> make the informal hearing process available to applicants who wish to dispute other </w:t>
      </w:r>
      <w:r w:rsidR="00FD5B7D">
        <w:t xml:space="preserve">PHA </w:t>
      </w:r>
      <w:r>
        <w:t>actions that adversely affect the</w:t>
      </w:r>
      <w:r w:rsidR="00F5386B">
        <w:t>m</w:t>
      </w:r>
      <w:r w:rsidR="0035306C">
        <w:t>.</w:t>
      </w:r>
    </w:p>
    <w:p w14:paraId="7A4B4C07" w14:textId="77777777" w:rsidR="007638B2" w:rsidRDefault="007638B2" w:rsidP="0035306C">
      <w:pPr>
        <w:tabs>
          <w:tab w:val="clear" w:pos="1080"/>
        </w:tabs>
        <w:ind w:left="720"/>
        <w:rPr>
          <w:rFonts w:ascii="Times New Roman" w:hAnsi="Times New Roman"/>
          <w:sz w:val="24"/>
          <w:szCs w:val="24"/>
          <w:u w:val="single"/>
        </w:rPr>
      </w:pPr>
      <w:r>
        <w:rPr>
          <w:rFonts w:ascii="Times New Roman" w:hAnsi="Times New Roman"/>
          <w:sz w:val="24"/>
          <w:szCs w:val="24"/>
          <w:u w:val="single"/>
        </w:rPr>
        <w:t>PHA Policy</w:t>
      </w:r>
    </w:p>
    <w:p w14:paraId="35B0B183" w14:textId="77777777" w:rsidR="007638B2" w:rsidRPr="007638B2" w:rsidRDefault="007638B2" w:rsidP="0035306C">
      <w:pPr>
        <w:tabs>
          <w:tab w:val="clear" w:pos="1080"/>
        </w:tabs>
        <w:ind w:left="720"/>
        <w:rPr>
          <w:rFonts w:ascii="Times New Roman" w:hAnsi="Times New Roman"/>
          <w:sz w:val="24"/>
          <w:szCs w:val="24"/>
        </w:rPr>
      </w:pPr>
      <w:r w:rsidRPr="007638B2">
        <w:rPr>
          <w:rFonts w:ascii="Times New Roman" w:hAnsi="Times New Roman"/>
          <w:sz w:val="24"/>
          <w:szCs w:val="24"/>
        </w:rPr>
        <w:t>The PHA will only offer informal hearing</w:t>
      </w:r>
      <w:r w:rsidR="002711A6">
        <w:rPr>
          <w:rFonts w:ascii="Times New Roman" w:hAnsi="Times New Roman"/>
          <w:sz w:val="24"/>
          <w:szCs w:val="24"/>
        </w:rPr>
        <w:t>s</w:t>
      </w:r>
      <w:r w:rsidRPr="007638B2">
        <w:rPr>
          <w:rFonts w:ascii="Times New Roman" w:hAnsi="Times New Roman"/>
          <w:sz w:val="24"/>
          <w:szCs w:val="24"/>
        </w:rPr>
        <w:t xml:space="preserve"> to applicants for </w:t>
      </w:r>
      <w:r w:rsidR="002711A6">
        <w:rPr>
          <w:rFonts w:ascii="Times New Roman" w:hAnsi="Times New Roman"/>
          <w:sz w:val="24"/>
          <w:szCs w:val="24"/>
        </w:rPr>
        <w:t>the purpose of disputing denials of admission</w:t>
      </w:r>
      <w:r w:rsidRPr="007638B2">
        <w:rPr>
          <w:rFonts w:ascii="Times New Roman" w:hAnsi="Times New Roman"/>
          <w:sz w:val="24"/>
          <w:szCs w:val="24"/>
        </w:rPr>
        <w:t>.</w:t>
      </w:r>
    </w:p>
    <w:p w14:paraId="5696C9ED" w14:textId="77777777" w:rsidR="00A826B9" w:rsidRPr="0072567D" w:rsidRDefault="00A826B9" w:rsidP="003530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72567D">
        <w:rPr>
          <w:rFonts w:ascii="Times New Roman" w:hAnsi="Times New Roman"/>
          <w:b/>
          <w:sz w:val="24"/>
          <w:szCs w:val="24"/>
        </w:rPr>
        <w:t>Noti</w:t>
      </w:r>
      <w:r w:rsidR="00AC4350">
        <w:rPr>
          <w:rFonts w:ascii="Times New Roman" w:hAnsi="Times New Roman"/>
          <w:b/>
          <w:sz w:val="24"/>
          <w:szCs w:val="24"/>
        </w:rPr>
        <w:t>ce</w:t>
      </w:r>
      <w:r w:rsidRPr="0072567D">
        <w:rPr>
          <w:rFonts w:ascii="Times New Roman" w:hAnsi="Times New Roman"/>
          <w:b/>
          <w:sz w:val="24"/>
          <w:szCs w:val="24"/>
        </w:rPr>
        <w:t xml:space="preserve"> </w:t>
      </w:r>
      <w:r w:rsidR="00AC4350">
        <w:rPr>
          <w:rFonts w:ascii="Times New Roman" w:hAnsi="Times New Roman"/>
          <w:b/>
          <w:sz w:val="24"/>
          <w:szCs w:val="24"/>
        </w:rPr>
        <w:t>of Denial</w:t>
      </w:r>
      <w:r w:rsidRPr="0072567D">
        <w:rPr>
          <w:rFonts w:ascii="Times New Roman" w:hAnsi="Times New Roman"/>
          <w:b/>
          <w:sz w:val="24"/>
          <w:szCs w:val="24"/>
        </w:rPr>
        <w:t xml:space="preserve"> [24 CFR 9</w:t>
      </w:r>
      <w:r>
        <w:rPr>
          <w:rFonts w:ascii="Times New Roman" w:hAnsi="Times New Roman"/>
          <w:b/>
          <w:sz w:val="24"/>
          <w:szCs w:val="24"/>
        </w:rPr>
        <w:t>60.208</w:t>
      </w:r>
      <w:r w:rsidRPr="0072567D">
        <w:rPr>
          <w:rFonts w:ascii="Times New Roman" w:hAnsi="Times New Roman"/>
          <w:b/>
          <w:sz w:val="24"/>
          <w:szCs w:val="24"/>
        </w:rPr>
        <w:t>(a)]</w:t>
      </w:r>
    </w:p>
    <w:p w14:paraId="71CD730B" w14:textId="77777777" w:rsidR="008556D3" w:rsidRDefault="00A826B9" w:rsidP="0035306C">
      <w:pPr>
        <w:pStyle w:val="OptionText"/>
        <w:tabs>
          <w:tab w:val="clear" w:pos="360"/>
          <w:tab w:val="clear" w:pos="1080"/>
          <w:tab w:val="clear" w:pos="1440"/>
        </w:tabs>
        <w:overflowPunct w:val="0"/>
        <w:autoSpaceDE w:val="0"/>
        <w:autoSpaceDN w:val="0"/>
        <w:adjustRightInd w:val="0"/>
        <w:spacing w:after="0"/>
        <w:textAlignment w:val="baseline"/>
        <w:outlineLvl w:val="0"/>
      </w:pPr>
      <w:r w:rsidRPr="0072567D">
        <w:t xml:space="preserve">The PHA must give an applicant prompt notice of a decision denying </w:t>
      </w:r>
      <w:r w:rsidR="00F5386B">
        <w:t>eligibility for admission</w:t>
      </w:r>
      <w:r w:rsidRPr="0072567D">
        <w:t xml:space="preserve">. The notice must contain a brief statement of the reasons for the PHA decision and must also state that the applicant may request an informal </w:t>
      </w:r>
      <w:r w:rsidR="000128E0">
        <w:t>hearing to dispute</w:t>
      </w:r>
      <w:r w:rsidRPr="0072567D">
        <w:t xml:space="preserve"> the decision. The notice must describe how to obtain </w:t>
      </w:r>
      <w:proofErr w:type="gramStart"/>
      <w:r w:rsidRPr="0072567D">
        <w:t>the informal</w:t>
      </w:r>
      <w:proofErr w:type="gramEnd"/>
      <w:r w:rsidRPr="0072567D">
        <w:t xml:space="preserve"> </w:t>
      </w:r>
      <w:r w:rsidR="000128E0">
        <w:t>hearing</w:t>
      </w:r>
      <w:r w:rsidR="002374A8">
        <w:t>.</w:t>
      </w:r>
    </w:p>
    <w:p w14:paraId="71C3670D" w14:textId="77777777" w:rsidR="008556D3" w:rsidRDefault="008556D3" w:rsidP="008556D3">
      <w:pPr>
        <w:pStyle w:val="OptionText"/>
        <w:tabs>
          <w:tab w:val="clear" w:pos="360"/>
          <w:tab w:val="clear" w:pos="1080"/>
          <w:tab w:val="clear" w:pos="1440"/>
        </w:tabs>
        <w:overflowPunct w:val="0"/>
        <w:autoSpaceDE w:val="0"/>
        <w:autoSpaceDN w:val="0"/>
        <w:adjustRightInd w:val="0"/>
        <w:spacing w:after="0"/>
        <w:ind w:left="720"/>
        <w:textAlignment w:val="baseline"/>
        <w:outlineLvl w:val="0"/>
        <w:rPr>
          <w:u w:val="single"/>
        </w:rPr>
      </w:pPr>
      <w:r>
        <w:rPr>
          <w:u w:val="single"/>
        </w:rPr>
        <w:t>PHA Policy</w:t>
      </w:r>
    </w:p>
    <w:p w14:paraId="705559E0" w14:textId="77777777" w:rsidR="00D65940" w:rsidRDefault="001E4F70" w:rsidP="002374A8">
      <w:pPr>
        <w:pStyle w:val="OptionText"/>
        <w:tabs>
          <w:tab w:val="clear" w:pos="360"/>
          <w:tab w:val="clear" w:pos="1080"/>
          <w:tab w:val="clear" w:pos="1440"/>
        </w:tabs>
        <w:overflowPunct w:val="0"/>
        <w:autoSpaceDE w:val="0"/>
        <w:autoSpaceDN w:val="0"/>
        <w:adjustRightInd w:val="0"/>
        <w:spacing w:after="0"/>
        <w:ind w:left="720"/>
        <w:textAlignment w:val="baseline"/>
        <w:outlineLvl w:val="0"/>
      </w:pPr>
      <w:bookmarkStart w:id="0" w:name="_Hlk44511547"/>
      <w:r>
        <w:t>As applicable, t</w:t>
      </w:r>
      <w:r w:rsidR="008556D3">
        <w:t>he PHA’s notice of denial will include information about required or requested remote informal hearings.</w:t>
      </w:r>
    </w:p>
    <w:bookmarkEnd w:id="0"/>
    <w:p w14:paraId="1565E5D5" w14:textId="77777777" w:rsidR="00943843" w:rsidRDefault="00943843" w:rsidP="0035306C">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When denying eligibility for admission, the PHA must provide the family a notice of VAWA rights </w:t>
      </w:r>
      <w:r w:rsidR="00594B39">
        <w:t xml:space="preserve">(form HUD-5380) </w:t>
      </w:r>
      <w:r>
        <w:t>as well as the HUD VAWA self-certification form (form HUD-</w:t>
      </w:r>
      <w:r w:rsidR="00955F3C">
        <w:t>5382</w:t>
      </w:r>
      <w:r>
        <w:t xml:space="preserve">) in accordance with the Violence against Women </w:t>
      </w:r>
      <w:r w:rsidR="00CC3B9E">
        <w:t>Act</w:t>
      </w:r>
      <w:r>
        <w:t>, and as outlined in 16-VII.C. The notice and self-certification form must accompany the written notification of the denial of eligibility determination.</w:t>
      </w:r>
    </w:p>
    <w:p w14:paraId="012ECECF" w14:textId="77777777" w:rsidR="00D6495E" w:rsidRDefault="00D6495E" w:rsidP="0035306C">
      <w:pPr>
        <w:pStyle w:val="OptionText"/>
        <w:tabs>
          <w:tab w:val="clear" w:pos="360"/>
          <w:tab w:val="clear" w:pos="1080"/>
          <w:tab w:val="clear" w:pos="1440"/>
        </w:tabs>
        <w:overflowPunct w:val="0"/>
        <w:autoSpaceDE w:val="0"/>
        <w:autoSpaceDN w:val="0"/>
        <w:adjustRightInd w:val="0"/>
        <w:spacing w:after="0"/>
        <w:textAlignment w:val="baseline"/>
        <w:outlineLvl w:val="0"/>
      </w:pPr>
      <w:r>
        <w:t>Prior to notification of denial based on information obtained from criminal or sex offender registration records, the family, in some cases, must be given the opportunity to dispute the information in those records which would be the basis of the denial.</w:t>
      </w:r>
      <w:r w:rsidR="00AB7E58">
        <w:t xml:space="preserve"> See </w:t>
      </w:r>
      <w:r w:rsidR="00B6240C">
        <w:t>Section</w:t>
      </w:r>
      <w:r w:rsidR="00AB7E58">
        <w:t xml:space="preserve"> 3</w:t>
      </w:r>
      <w:r w:rsidR="00B6240C">
        <w:t>-III.</w:t>
      </w:r>
      <w:r w:rsidR="00A937C7">
        <w:t>G</w:t>
      </w:r>
      <w:r w:rsidR="00AB7E58">
        <w:t xml:space="preserve"> for details concerning this requirement.</w:t>
      </w:r>
    </w:p>
    <w:p w14:paraId="7BC0980A" w14:textId="77777777" w:rsidR="000128E0" w:rsidRPr="0072567D" w:rsidRDefault="00560B3D" w:rsidP="003530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0128E0" w:rsidRPr="0072567D">
        <w:rPr>
          <w:rFonts w:ascii="Times New Roman" w:hAnsi="Times New Roman"/>
          <w:b/>
          <w:sz w:val="24"/>
          <w:szCs w:val="24"/>
        </w:rPr>
        <w:lastRenderedPageBreak/>
        <w:t xml:space="preserve">Scheduling an Informal </w:t>
      </w:r>
      <w:r w:rsidR="000128E0">
        <w:rPr>
          <w:rFonts w:ascii="Times New Roman" w:hAnsi="Times New Roman"/>
          <w:b/>
          <w:sz w:val="24"/>
          <w:szCs w:val="24"/>
        </w:rPr>
        <w:t>Hearing</w:t>
      </w:r>
    </w:p>
    <w:p w14:paraId="2695A45B" w14:textId="77777777" w:rsidR="000128E0" w:rsidRPr="0072567D" w:rsidRDefault="000128E0" w:rsidP="0035306C">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55CF0BA7" w14:textId="77777777" w:rsidR="000128E0" w:rsidRPr="0072567D" w:rsidRDefault="000128E0" w:rsidP="00717BDB">
      <w:pPr>
        <w:tabs>
          <w:tab w:val="clear" w:pos="1080"/>
        </w:tabs>
        <w:ind w:left="720"/>
        <w:rPr>
          <w:rFonts w:ascii="Times New Roman" w:hAnsi="Times New Roman"/>
          <w:sz w:val="24"/>
          <w:szCs w:val="24"/>
        </w:rPr>
      </w:pPr>
      <w:r w:rsidRPr="0072567D">
        <w:rPr>
          <w:rFonts w:ascii="Times New Roman" w:hAnsi="Times New Roman"/>
          <w:sz w:val="24"/>
          <w:szCs w:val="24"/>
        </w:rPr>
        <w:t xml:space="preserve">A request for an informal </w:t>
      </w:r>
      <w:r>
        <w:rPr>
          <w:rFonts w:ascii="Times New Roman" w:hAnsi="Times New Roman"/>
          <w:sz w:val="24"/>
          <w:szCs w:val="24"/>
        </w:rPr>
        <w:t>hearing</w:t>
      </w:r>
      <w:r w:rsidRPr="0072567D">
        <w:rPr>
          <w:rFonts w:ascii="Times New Roman" w:hAnsi="Times New Roman"/>
          <w:sz w:val="24"/>
          <w:szCs w:val="24"/>
        </w:rPr>
        <w:t xml:space="preserve"> must be made in writing and delivered to the PHA either in person or by first class mail, by the close of the business day, no later than 10 business days from the date of the PHA’s </w:t>
      </w:r>
      <w:r w:rsidR="00877961">
        <w:rPr>
          <w:rFonts w:ascii="Times New Roman" w:hAnsi="Times New Roman"/>
          <w:sz w:val="24"/>
          <w:szCs w:val="24"/>
        </w:rPr>
        <w:t xml:space="preserve">notification of </w:t>
      </w:r>
      <w:r w:rsidRPr="0072567D">
        <w:rPr>
          <w:rFonts w:ascii="Times New Roman" w:hAnsi="Times New Roman"/>
          <w:sz w:val="24"/>
          <w:szCs w:val="24"/>
        </w:rPr>
        <w:t xml:space="preserve">denial of </w:t>
      </w:r>
      <w:r>
        <w:rPr>
          <w:rFonts w:ascii="Times New Roman" w:hAnsi="Times New Roman"/>
          <w:sz w:val="24"/>
          <w:szCs w:val="24"/>
        </w:rPr>
        <w:t>admission</w:t>
      </w:r>
      <w:r w:rsidRPr="0072567D">
        <w:rPr>
          <w:rFonts w:ascii="Times New Roman" w:hAnsi="Times New Roman"/>
          <w:sz w:val="24"/>
          <w:szCs w:val="24"/>
        </w:rPr>
        <w:t>.</w:t>
      </w:r>
    </w:p>
    <w:p w14:paraId="02FEE249" w14:textId="77777777" w:rsidR="000128E0" w:rsidRDefault="003D0FFF" w:rsidP="00717BDB">
      <w:pPr>
        <w:tabs>
          <w:tab w:val="clear" w:pos="1080"/>
        </w:tabs>
        <w:ind w:left="720"/>
        <w:rPr>
          <w:rFonts w:ascii="Times New Roman" w:hAnsi="Times New Roman"/>
          <w:sz w:val="24"/>
          <w:szCs w:val="24"/>
        </w:rPr>
      </w:pPr>
      <w:r>
        <w:rPr>
          <w:rFonts w:ascii="Times New Roman" w:hAnsi="Times New Roman"/>
          <w:sz w:val="24"/>
          <w:szCs w:val="24"/>
        </w:rPr>
        <w:t>T</w:t>
      </w:r>
      <w:r w:rsidR="000128E0" w:rsidRPr="0072567D">
        <w:rPr>
          <w:rFonts w:ascii="Times New Roman" w:hAnsi="Times New Roman"/>
          <w:sz w:val="24"/>
          <w:szCs w:val="24"/>
        </w:rPr>
        <w:t xml:space="preserve">he PHA </w:t>
      </w:r>
      <w:r w:rsidR="00A937C7">
        <w:rPr>
          <w:rFonts w:ascii="Times New Roman" w:hAnsi="Times New Roman"/>
          <w:sz w:val="24"/>
          <w:szCs w:val="24"/>
        </w:rPr>
        <w:t>will</w:t>
      </w:r>
      <w:r w:rsidR="000128E0" w:rsidRPr="0072567D">
        <w:rPr>
          <w:rFonts w:ascii="Times New Roman" w:hAnsi="Times New Roman"/>
          <w:sz w:val="24"/>
          <w:szCs w:val="24"/>
        </w:rPr>
        <w:t xml:space="preserve"> schedule </w:t>
      </w:r>
      <w:r w:rsidR="000128E0" w:rsidRPr="000A492E">
        <w:rPr>
          <w:rFonts w:ascii="Times New Roman" w:hAnsi="Times New Roman"/>
          <w:sz w:val="24"/>
          <w:szCs w:val="24"/>
        </w:rPr>
        <w:t xml:space="preserve">and send </w:t>
      </w:r>
      <w:proofErr w:type="gramStart"/>
      <w:r w:rsidR="000128E0">
        <w:rPr>
          <w:rFonts w:ascii="Times New Roman" w:hAnsi="Times New Roman"/>
          <w:sz w:val="24"/>
          <w:szCs w:val="24"/>
        </w:rPr>
        <w:t>written</w:t>
      </w:r>
      <w:proofErr w:type="gramEnd"/>
      <w:r w:rsidR="000128E0">
        <w:rPr>
          <w:rFonts w:ascii="Times New Roman" w:hAnsi="Times New Roman"/>
          <w:sz w:val="24"/>
          <w:szCs w:val="24"/>
        </w:rPr>
        <w:t xml:space="preserve"> notice of</w:t>
      </w:r>
      <w:r w:rsidR="000128E0" w:rsidRPr="000A492E">
        <w:rPr>
          <w:rFonts w:ascii="Times New Roman" w:hAnsi="Times New Roman"/>
          <w:sz w:val="24"/>
          <w:szCs w:val="24"/>
        </w:rPr>
        <w:t xml:space="preserve"> </w:t>
      </w:r>
      <w:r w:rsidR="000128E0" w:rsidRPr="0072567D">
        <w:rPr>
          <w:rFonts w:ascii="Times New Roman" w:hAnsi="Times New Roman"/>
          <w:sz w:val="24"/>
          <w:szCs w:val="24"/>
        </w:rPr>
        <w:t xml:space="preserve">the informal </w:t>
      </w:r>
      <w:r w:rsidR="000128E0">
        <w:rPr>
          <w:rFonts w:ascii="Times New Roman" w:hAnsi="Times New Roman"/>
          <w:sz w:val="24"/>
          <w:szCs w:val="24"/>
        </w:rPr>
        <w:t>hearing</w:t>
      </w:r>
      <w:r w:rsidR="000128E0" w:rsidRPr="0072567D">
        <w:rPr>
          <w:rFonts w:ascii="Times New Roman" w:hAnsi="Times New Roman"/>
          <w:sz w:val="24"/>
          <w:szCs w:val="24"/>
        </w:rPr>
        <w:t xml:space="preserve"> within 10 business days of the family’s request.</w:t>
      </w:r>
    </w:p>
    <w:p w14:paraId="073BAB1E" w14:textId="77777777" w:rsidR="00C5584B" w:rsidRPr="00C5584B" w:rsidRDefault="00C5584B" w:rsidP="00C5584B">
      <w:pPr>
        <w:tabs>
          <w:tab w:val="clear" w:pos="1080"/>
        </w:tabs>
        <w:ind w:left="720"/>
        <w:rPr>
          <w:rFonts w:ascii="Times New Roman" w:hAnsi="Times New Roman"/>
          <w:sz w:val="24"/>
          <w:szCs w:val="24"/>
        </w:rPr>
      </w:pPr>
      <w:r w:rsidRPr="00C5584B">
        <w:rPr>
          <w:rFonts w:ascii="Times New Roman" w:hAnsi="Times New Roman"/>
          <w:sz w:val="24"/>
          <w:szCs w:val="24"/>
        </w:rPr>
        <w:t xml:space="preserve">If the PHA </w:t>
      </w:r>
      <w:r w:rsidR="00DD005F">
        <w:rPr>
          <w:rFonts w:ascii="Times New Roman" w:hAnsi="Times New Roman"/>
          <w:sz w:val="24"/>
          <w:szCs w:val="24"/>
        </w:rPr>
        <w:t xml:space="preserve">informal </w:t>
      </w:r>
      <w:r w:rsidRPr="00C5584B">
        <w:rPr>
          <w:rFonts w:ascii="Times New Roman" w:hAnsi="Times New Roman"/>
          <w:sz w:val="24"/>
          <w:szCs w:val="24"/>
        </w:rPr>
        <w:t xml:space="preserve">hearing will be conducted remotely, at the time the notice is sent to the family, the family will be </w:t>
      </w:r>
      <w:r w:rsidR="00177F3F">
        <w:rPr>
          <w:rFonts w:ascii="Times New Roman" w:hAnsi="Times New Roman"/>
          <w:sz w:val="24"/>
          <w:szCs w:val="24"/>
        </w:rPr>
        <w:t>informed</w:t>
      </w:r>
      <w:r w:rsidRPr="00C5584B">
        <w:rPr>
          <w:rFonts w:ascii="Times New Roman" w:hAnsi="Times New Roman"/>
          <w:sz w:val="24"/>
          <w:szCs w:val="24"/>
        </w:rPr>
        <w:t>:</w:t>
      </w:r>
    </w:p>
    <w:p w14:paraId="172051E7" w14:textId="77777777" w:rsidR="00C5584B" w:rsidRPr="00C5584B" w:rsidRDefault="00C5584B" w:rsidP="008F3811">
      <w:pPr>
        <w:tabs>
          <w:tab w:val="clear" w:pos="1080"/>
        </w:tabs>
        <w:overflowPunct/>
        <w:autoSpaceDE/>
        <w:autoSpaceDN/>
        <w:adjustRightInd/>
        <w:ind w:left="1440"/>
        <w:textAlignment w:val="auto"/>
        <w:outlineLvl w:val="9"/>
        <w:rPr>
          <w:rFonts w:ascii="Times New Roman" w:hAnsi="Times New Roman"/>
          <w:sz w:val="24"/>
          <w:szCs w:val="24"/>
        </w:rPr>
      </w:pPr>
      <w:r w:rsidRPr="00C5584B">
        <w:rPr>
          <w:rFonts w:ascii="Times New Roman" w:hAnsi="Times New Roman"/>
          <w:sz w:val="24"/>
          <w:szCs w:val="24"/>
        </w:rPr>
        <w:t xml:space="preserve">Regarding the processes involved in </w:t>
      </w:r>
      <w:proofErr w:type="gramStart"/>
      <w:r w:rsidRPr="00C5584B">
        <w:rPr>
          <w:rFonts w:ascii="Times New Roman" w:hAnsi="Times New Roman"/>
          <w:sz w:val="24"/>
          <w:szCs w:val="24"/>
        </w:rPr>
        <w:t>a remote</w:t>
      </w:r>
      <w:proofErr w:type="gramEnd"/>
      <w:r w:rsidRPr="00C5584B">
        <w:rPr>
          <w:rFonts w:ascii="Times New Roman" w:hAnsi="Times New Roman"/>
          <w:sz w:val="24"/>
          <w:szCs w:val="24"/>
        </w:rPr>
        <w:t xml:space="preserve"> informal </w:t>
      </w:r>
      <w:proofErr w:type="gramStart"/>
      <w:r w:rsidRPr="00C5584B">
        <w:rPr>
          <w:rFonts w:ascii="Times New Roman" w:hAnsi="Times New Roman"/>
          <w:sz w:val="24"/>
          <w:szCs w:val="24"/>
        </w:rPr>
        <w:t>hearing;</w:t>
      </w:r>
      <w:proofErr w:type="gramEnd"/>
    </w:p>
    <w:p w14:paraId="4DF2D7A2" w14:textId="77777777" w:rsidR="00C5584B" w:rsidRPr="00C5584B" w:rsidRDefault="00C5584B" w:rsidP="008F3811">
      <w:pPr>
        <w:tabs>
          <w:tab w:val="clear" w:pos="1080"/>
        </w:tabs>
        <w:overflowPunct/>
        <w:autoSpaceDE/>
        <w:autoSpaceDN/>
        <w:adjustRightInd/>
        <w:ind w:left="1440"/>
        <w:textAlignment w:val="auto"/>
        <w:outlineLvl w:val="9"/>
        <w:rPr>
          <w:rFonts w:ascii="Times New Roman" w:hAnsi="Times New Roman"/>
          <w:sz w:val="24"/>
          <w:szCs w:val="24"/>
        </w:rPr>
      </w:pPr>
      <w:r w:rsidRPr="00C5584B">
        <w:rPr>
          <w:rFonts w:ascii="Times New Roman" w:hAnsi="Times New Roman"/>
          <w:sz w:val="24"/>
          <w:szCs w:val="24"/>
        </w:rPr>
        <w:t>That the PHA will provide technical assistance prior to and during the informal hearing, if needed; and</w:t>
      </w:r>
    </w:p>
    <w:p w14:paraId="784752CE" w14:textId="77777777" w:rsidR="00C5584B" w:rsidRPr="00177F3F" w:rsidRDefault="00177F3F" w:rsidP="008F3811">
      <w:pPr>
        <w:tabs>
          <w:tab w:val="clear" w:pos="1080"/>
        </w:tabs>
        <w:overflowPunct/>
        <w:autoSpaceDE/>
        <w:autoSpaceDN/>
        <w:adjustRightInd/>
        <w:ind w:left="1440"/>
        <w:textAlignment w:val="auto"/>
        <w:outlineLvl w:val="9"/>
        <w:rPr>
          <w:rFonts w:ascii="Times New Roman" w:hAnsi="Times New Roman"/>
          <w:sz w:val="24"/>
          <w:szCs w:val="24"/>
        </w:rPr>
      </w:pPr>
      <w:proofErr w:type="gramStart"/>
      <w:r w:rsidRPr="00177F3F">
        <w:rPr>
          <w:rFonts w:ascii="Times New Roman" w:hAnsi="Times New Roman"/>
          <w:sz w:val="24"/>
          <w:szCs w:val="24"/>
        </w:rPr>
        <w:t>That if</w:t>
      </w:r>
      <w:proofErr w:type="gramEnd"/>
      <w:r w:rsidRPr="00177F3F">
        <w:rPr>
          <w:rFonts w:ascii="Times New Roman" w:hAnsi="Times New Roman"/>
          <w:sz w:val="24"/>
          <w:szCs w:val="24"/>
        </w:rPr>
        <w:t xml:space="preserve"> the family or any individual witness has any technological, resource, or accessibility barriers preventing them from fully accessing the remote informal hearing, the family may inform the PHA and the PHA will assist the family in either resolving the issues or allow the family to participate in an in-person informal hearing, as appropriate</w:t>
      </w:r>
      <w:r w:rsidR="00C5584B" w:rsidRPr="00177F3F">
        <w:rPr>
          <w:rFonts w:ascii="Times New Roman" w:hAnsi="Times New Roman"/>
          <w:sz w:val="24"/>
          <w:szCs w:val="24"/>
        </w:rPr>
        <w:t>.</w:t>
      </w:r>
    </w:p>
    <w:p w14:paraId="63408F09" w14:textId="77777777" w:rsidR="00423348" w:rsidRPr="002374A8" w:rsidRDefault="00F908F9" w:rsidP="00717BD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t xml:space="preserve">Conducting an </w:t>
      </w:r>
      <w:r w:rsidR="00423348" w:rsidRPr="0072567D">
        <w:rPr>
          <w:rFonts w:ascii="Times New Roman" w:hAnsi="Times New Roman"/>
          <w:b/>
          <w:sz w:val="24"/>
          <w:szCs w:val="24"/>
        </w:rPr>
        <w:t xml:space="preserve">Informal </w:t>
      </w:r>
      <w:r w:rsidR="00A022BF">
        <w:rPr>
          <w:rFonts w:ascii="Times New Roman" w:hAnsi="Times New Roman"/>
          <w:b/>
          <w:sz w:val="24"/>
          <w:szCs w:val="24"/>
        </w:rPr>
        <w:t>Hearing</w:t>
      </w:r>
      <w:r w:rsidR="00A022BF" w:rsidRPr="0072567D">
        <w:rPr>
          <w:rFonts w:ascii="Times New Roman" w:hAnsi="Times New Roman"/>
          <w:b/>
          <w:sz w:val="24"/>
          <w:szCs w:val="24"/>
        </w:rPr>
        <w:t xml:space="preserve"> </w:t>
      </w:r>
      <w:r w:rsidR="00423348" w:rsidRPr="0072567D">
        <w:rPr>
          <w:rFonts w:ascii="Times New Roman" w:hAnsi="Times New Roman"/>
          <w:b/>
          <w:sz w:val="24"/>
          <w:szCs w:val="24"/>
        </w:rPr>
        <w:t>[</w:t>
      </w:r>
      <w:r w:rsidR="00423348">
        <w:rPr>
          <w:rFonts w:ascii="Times New Roman" w:hAnsi="Times New Roman"/>
          <w:b/>
          <w:sz w:val="24"/>
          <w:szCs w:val="24"/>
        </w:rPr>
        <w:t>PH</w:t>
      </w:r>
      <w:r w:rsidR="00C402AB">
        <w:rPr>
          <w:rFonts w:ascii="Times New Roman" w:hAnsi="Times New Roman"/>
          <w:b/>
          <w:sz w:val="24"/>
          <w:szCs w:val="24"/>
        </w:rPr>
        <w:t xml:space="preserve"> Occ </w:t>
      </w:r>
      <w:r w:rsidR="00423348">
        <w:rPr>
          <w:rFonts w:ascii="Times New Roman" w:hAnsi="Times New Roman"/>
          <w:b/>
          <w:sz w:val="24"/>
          <w:szCs w:val="24"/>
        </w:rPr>
        <w:t>GB, p</w:t>
      </w:r>
      <w:r w:rsidR="00A022BF">
        <w:rPr>
          <w:rFonts w:ascii="Times New Roman" w:hAnsi="Times New Roman"/>
          <w:b/>
          <w:sz w:val="24"/>
          <w:szCs w:val="24"/>
        </w:rPr>
        <w:t>.</w:t>
      </w:r>
      <w:r w:rsidR="00423348">
        <w:rPr>
          <w:rFonts w:ascii="Times New Roman" w:hAnsi="Times New Roman"/>
          <w:b/>
          <w:sz w:val="24"/>
          <w:szCs w:val="24"/>
        </w:rPr>
        <w:t xml:space="preserve"> 58] </w:t>
      </w:r>
    </w:p>
    <w:p w14:paraId="3EBC432E" w14:textId="77777777" w:rsidR="00A022BF" w:rsidRPr="0072567D" w:rsidRDefault="00A022BF" w:rsidP="00717BDB">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576A1FAA" w14:textId="77777777" w:rsidR="00C80656" w:rsidRDefault="00423348" w:rsidP="00717BDB">
      <w:pPr>
        <w:tabs>
          <w:tab w:val="clear" w:pos="1080"/>
        </w:tabs>
        <w:ind w:left="720"/>
        <w:rPr>
          <w:rFonts w:ascii="Times New Roman" w:hAnsi="Times New Roman"/>
          <w:sz w:val="24"/>
          <w:szCs w:val="24"/>
        </w:rPr>
      </w:pPr>
      <w:bookmarkStart w:id="1" w:name="OLE_LINK1"/>
      <w:bookmarkStart w:id="2" w:name="OLE_LINK2"/>
      <w:r w:rsidRPr="0072567D">
        <w:rPr>
          <w:rFonts w:ascii="Times New Roman" w:hAnsi="Times New Roman"/>
          <w:sz w:val="24"/>
          <w:szCs w:val="24"/>
        </w:rPr>
        <w:t xml:space="preserve">The informal </w:t>
      </w:r>
      <w:r w:rsidR="00A022BF">
        <w:rPr>
          <w:rFonts w:ascii="Times New Roman" w:hAnsi="Times New Roman"/>
          <w:sz w:val="24"/>
          <w:szCs w:val="24"/>
        </w:rPr>
        <w:t>hearing</w:t>
      </w:r>
      <w:r w:rsidR="00A022BF" w:rsidRPr="0072567D">
        <w:rPr>
          <w:rFonts w:ascii="Times New Roman" w:hAnsi="Times New Roman"/>
          <w:sz w:val="24"/>
          <w:szCs w:val="24"/>
        </w:rPr>
        <w:t xml:space="preserve"> </w:t>
      </w:r>
      <w:r w:rsidR="00A022BF">
        <w:rPr>
          <w:rFonts w:ascii="Times New Roman" w:hAnsi="Times New Roman"/>
          <w:sz w:val="24"/>
          <w:szCs w:val="24"/>
        </w:rPr>
        <w:t>will</w:t>
      </w:r>
      <w:r w:rsidR="00A022BF" w:rsidRPr="0072567D">
        <w:rPr>
          <w:rFonts w:ascii="Times New Roman" w:hAnsi="Times New Roman"/>
          <w:sz w:val="24"/>
          <w:szCs w:val="24"/>
        </w:rPr>
        <w:t xml:space="preserve"> </w:t>
      </w:r>
      <w:r w:rsidRPr="0072567D">
        <w:rPr>
          <w:rFonts w:ascii="Times New Roman" w:hAnsi="Times New Roman"/>
          <w:sz w:val="24"/>
          <w:szCs w:val="24"/>
        </w:rPr>
        <w:t xml:space="preserve">be conducted by a person other than the one who made </w:t>
      </w:r>
      <w:r w:rsidR="00734096">
        <w:rPr>
          <w:rFonts w:ascii="Times New Roman" w:hAnsi="Times New Roman"/>
          <w:sz w:val="24"/>
          <w:szCs w:val="24"/>
        </w:rPr>
        <w:t xml:space="preserve">or approved </w:t>
      </w:r>
      <w:r w:rsidRPr="0072567D">
        <w:rPr>
          <w:rFonts w:ascii="Times New Roman" w:hAnsi="Times New Roman"/>
          <w:sz w:val="24"/>
          <w:szCs w:val="24"/>
        </w:rPr>
        <w:t>the decision under review, or a subordinate of this person.</w:t>
      </w:r>
    </w:p>
    <w:p w14:paraId="1D4DA270" w14:textId="77777777" w:rsidR="00423348" w:rsidRPr="0072567D" w:rsidRDefault="00423348" w:rsidP="00717BDB">
      <w:pPr>
        <w:tabs>
          <w:tab w:val="clear" w:pos="1080"/>
        </w:tabs>
        <w:ind w:left="720"/>
        <w:rPr>
          <w:rFonts w:ascii="Times New Roman" w:hAnsi="Times New Roman"/>
          <w:sz w:val="24"/>
          <w:szCs w:val="24"/>
        </w:rPr>
      </w:pPr>
      <w:r w:rsidRPr="0072567D">
        <w:rPr>
          <w:rFonts w:ascii="Times New Roman" w:hAnsi="Times New Roman"/>
          <w:sz w:val="24"/>
          <w:szCs w:val="24"/>
        </w:rPr>
        <w:t xml:space="preserve">The applicant </w:t>
      </w:r>
      <w:r w:rsidR="00386566">
        <w:rPr>
          <w:rFonts w:ascii="Times New Roman" w:hAnsi="Times New Roman"/>
          <w:sz w:val="24"/>
          <w:szCs w:val="24"/>
        </w:rPr>
        <w:t>will</w:t>
      </w:r>
      <w:r w:rsidR="00386566" w:rsidRPr="0072567D">
        <w:rPr>
          <w:rFonts w:ascii="Times New Roman" w:hAnsi="Times New Roman"/>
          <w:sz w:val="24"/>
          <w:szCs w:val="24"/>
        </w:rPr>
        <w:t xml:space="preserve"> </w:t>
      </w:r>
      <w:r w:rsidRPr="0072567D">
        <w:rPr>
          <w:rFonts w:ascii="Times New Roman" w:hAnsi="Times New Roman"/>
          <w:sz w:val="24"/>
          <w:szCs w:val="24"/>
        </w:rPr>
        <w:t xml:space="preserve">be </w:t>
      </w:r>
      <w:proofErr w:type="gramStart"/>
      <w:r w:rsidRPr="0072567D">
        <w:rPr>
          <w:rFonts w:ascii="Times New Roman" w:hAnsi="Times New Roman"/>
          <w:sz w:val="24"/>
          <w:szCs w:val="24"/>
        </w:rPr>
        <w:t>provided</w:t>
      </w:r>
      <w:proofErr w:type="gramEnd"/>
      <w:r w:rsidRPr="0072567D">
        <w:rPr>
          <w:rFonts w:ascii="Times New Roman" w:hAnsi="Times New Roman"/>
          <w:sz w:val="24"/>
          <w:szCs w:val="24"/>
        </w:rPr>
        <w:t xml:space="preserve"> an opportunity to present written or oral objecti</w:t>
      </w:r>
      <w:r w:rsidR="00756472">
        <w:rPr>
          <w:rFonts w:ascii="Times New Roman" w:hAnsi="Times New Roman"/>
          <w:sz w:val="24"/>
          <w:szCs w:val="24"/>
        </w:rPr>
        <w:t>ons to the decision of the PHA.</w:t>
      </w:r>
    </w:p>
    <w:p w14:paraId="465D68D2" w14:textId="77777777" w:rsidR="00423348" w:rsidRDefault="00423348" w:rsidP="00717BDB">
      <w:pPr>
        <w:tabs>
          <w:tab w:val="clear" w:pos="1080"/>
        </w:tabs>
        <w:ind w:left="720"/>
        <w:rPr>
          <w:rFonts w:ascii="Times New Roman" w:hAnsi="Times New Roman"/>
          <w:sz w:val="24"/>
          <w:szCs w:val="24"/>
        </w:rPr>
      </w:pPr>
      <w:r w:rsidRPr="0072567D">
        <w:rPr>
          <w:rFonts w:ascii="Times New Roman" w:hAnsi="Times New Roman"/>
          <w:sz w:val="24"/>
          <w:szCs w:val="24"/>
        </w:rPr>
        <w:t xml:space="preserve">The person conducting the </w:t>
      </w:r>
      <w:r w:rsidR="00E53035">
        <w:rPr>
          <w:rFonts w:ascii="Times New Roman" w:hAnsi="Times New Roman"/>
          <w:sz w:val="24"/>
          <w:szCs w:val="24"/>
        </w:rPr>
        <w:t>informal hearing</w:t>
      </w:r>
      <w:r w:rsidR="00E53035" w:rsidRPr="0072567D">
        <w:rPr>
          <w:rFonts w:ascii="Times New Roman" w:hAnsi="Times New Roman"/>
          <w:sz w:val="24"/>
          <w:szCs w:val="24"/>
        </w:rPr>
        <w:t xml:space="preserve"> </w:t>
      </w:r>
      <w:r w:rsidRPr="0072567D">
        <w:rPr>
          <w:rFonts w:ascii="Times New Roman" w:hAnsi="Times New Roman"/>
          <w:sz w:val="24"/>
          <w:szCs w:val="24"/>
        </w:rPr>
        <w:t xml:space="preserve">will make a recommendation to the PHA, but the PHA is responsible for making the final decision as to whether </w:t>
      </w:r>
      <w:r w:rsidR="00E53035">
        <w:rPr>
          <w:rFonts w:ascii="Times New Roman" w:hAnsi="Times New Roman"/>
          <w:sz w:val="24"/>
          <w:szCs w:val="24"/>
        </w:rPr>
        <w:t>admission</w:t>
      </w:r>
      <w:r w:rsidR="00E53035" w:rsidRPr="0072567D">
        <w:rPr>
          <w:rFonts w:ascii="Times New Roman" w:hAnsi="Times New Roman"/>
          <w:sz w:val="24"/>
          <w:szCs w:val="24"/>
        </w:rPr>
        <w:t xml:space="preserve"> </w:t>
      </w:r>
      <w:r w:rsidRPr="0072567D">
        <w:rPr>
          <w:rFonts w:ascii="Times New Roman" w:hAnsi="Times New Roman"/>
          <w:sz w:val="24"/>
          <w:szCs w:val="24"/>
        </w:rPr>
        <w:t>should be granted or denied.</w:t>
      </w:r>
    </w:p>
    <w:p w14:paraId="088B1ABB" w14:textId="77777777" w:rsidR="002B6D6B" w:rsidRDefault="00560B3D" w:rsidP="002B6D6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2B6D6B" w:rsidRPr="002C7BB4">
        <w:rPr>
          <w:rFonts w:ascii="Times New Roman" w:hAnsi="Times New Roman"/>
          <w:b/>
          <w:sz w:val="24"/>
          <w:szCs w:val="24"/>
        </w:rPr>
        <w:lastRenderedPageBreak/>
        <w:t>Remote Informal</w:t>
      </w:r>
      <w:r w:rsidR="002B6D6B">
        <w:rPr>
          <w:rFonts w:ascii="Times New Roman" w:hAnsi="Times New Roman"/>
          <w:b/>
          <w:sz w:val="24"/>
          <w:szCs w:val="24"/>
        </w:rPr>
        <w:t xml:space="preserve"> Hearings</w:t>
      </w:r>
      <w:r w:rsidR="005858E2">
        <w:rPr>
          <w:rFonts w:ascii="Times New Roman" w:hAnsi="Times New Roman"/>
          <w:b/>
          <w:sz w:val="24"/>
          <w:szCs w:val="24"/>
        </w:rPr>
        <w:t xml:space="preserve"> [Notice PIH 2020-32]</w:t>
      </w:r>
    </w:p>
    <w:p w14:paraId="5B8D34A0" w14:textId="77777777" w:rsidR="002B6D6B" w:rsidRPr="002B6D6B" w:rsidRDefault="002B6D6B" w:rsidP="002B6D6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2B6D6B">
        <w:rPr>
          <w:rFonts w:ascii="Times New Roman" w:hAnsi="Times New Roman"/>
          <w:sz w:val="24"/>
          <w:szCs w:val="24"/>
        </w:rPr>
        <w:t>There is no requirement that informal hearings be conducted in-person, and as such, HUD allows PHAs to conduct all or a portion of their informal hearings remotely either over the phone, via video conferencing, or through other virtual platforms. If the PHA chooses to conduct remote informal hearings, applicants may still request an in-person informal hearing, as applicable.</w:t>
      </w:r>
    </w:p>
    <w:p w14:paraId="5328BCE9" w14:textId="77777777" w:rsidR="002B6D6B" w:rsidRPr="0072567D" w:rsidRDefault="002B6D6B" w:rsidP="002B6D6B">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5CE407DE" w14:textId="77777777" w:rsidR="002B6D6B" w:rsidRPr="002C7BB4" w:rsidRDefault="002B6D6B" w:rsidP="002B6D6B">
      <w:pPr>
        <w:tabs>
          <w:tab w:val="clear" w:pos="1080"/>
        </w:tabs>
        <w:ind w:left="720"/>
        <w:rPr>
          <w:rFonts w:ascii="Times New Roman" w:hAnsi="Times New Roman"/>
          <w:sz w:val="24"/>
          <w:szCs w:val="24"/>
        </w:rPr>
      </w:pPr>
      <w:bookmarkStart w:id="3" w:name="_Hlk57892829"/>
      <w:r w:rsidRPr="002C7BB4">
        <w:rPr>
          <w:rFonts w:ascii="Times New Roman" w:hAnsi="Times New Roman"/>
          <w:sz w:val="24"/>
          <w:szCs w:val="24"/>
        </w:rPr>
        <w:t xml:space="preserve">The PHA has the sole discretion to require that informal </w:t>
      </w:r>
      <w:r>
        <w:rPr>
          <w:rFonts w:ascii="Times New Roman" w:hAnsi="Times New Roman"/>
          <w:sz w:val="24"/>
          <w:szCs w:val="24"/>
        </w:rPr>
        <w:t>hearings</w:t>
      </w:r>
      <w:r w:rsidRPr="002C7BB4">
        <w:rPr>
          <w:rFonts w:ascii="Times New Roman" w:hAnsi="Times New Roman"/>
          <w:sz w:val="24"/>
          <w:szCs w:val="24"/>
        </w:rPr>
        <w:t xml:space="preserve"> be conducted remotely in case of local, state, or national physical distancing orders, and in cases of inclement weather or natural disaster. </w:t>
      </w:r>
    </w:p>
    <w:p w14:paraId="330EA598" w14:textId="77777777" w:rsidR="002B6D6B" w:rsidRPr="0072567D" w:rsidRDefault="002B6D6B" w:rsidP="002B6D6B">
      <w:pPr>
        <w:tabs>
          <w:tab w:val="clear" w:pos="1080"/>
        </w:tabs>
        <w:ind w:left="720"/>
        <w:rPr>
          <w:rFonts w:ascii="Times New Roman" w:hAnsi="Times New Roman"/>
          <w:sz w:val="24"/>
          <w:szCs w:val="24"/>
        </w:rPr>
      </w:pPr>
      <w:r w:rsidRPr="002C7BB4">
        <w:rPr>
          <w:rFonts w:ascii="Times New Roman" w:hAnsi="Times New Roman"/>
          <w:sz w:val="24"/>
          <w:szCs w:val="24"/>
        </w:rPr>
        <w:t xml:space="preserve">In addition, the PHA will conduct an informal </w:t>
      </w:r>
      <w:r>
        <w:rPr>
          <w:rFonts w:ascii="Times New Roman" w:hAnsi="Times New Roman"/>
          <w:sz w:val="24"/>
          <w:szCs w:val="24"/>
        </w:rPr>
        <w:t>hearing</w:t>
      </w:r>
      <w:r w:rsidRPr="002C7BB4">
        <w:rPr>
          <w:rFonts w:ascii="Times New Roman" w:hAnsi="Times New Roman"/>
          <w:sz w:val="24"/>
          <w:szCs w:val="24"/>
        </w:rPr>
        <w:t xml:space="preserve"> remotely upon request of the applicant as </w:t>
      </w:r>
      <w:proofErr w:type="gramStart"/>
      <w:r w:rsidRPr="002C7BB4">
        <w:rPr>
          <w:rFonts w:ascii="Times New Roman" w:hAnsi="Times New Roman"/>
          <w:sz w:val="24"/>
          <w:szCs w:val="24"/>
        </w:rPr>
        <w:t>a reasonable</w:t>
      </w:r>
      <w:proofErr w:type="gramEnd"/>
      <w:r w:rsidRPr="002C7BB4">
        <w:rPr>
          <w:rFonts w:ascii="Times New Roman" w:hAnsi="Times New Roman"/>
          <w:sz w:val="24"/>
          <w:szCs w:val="24"/>
        </w:rPr>
        <w:t xml:space="preserve"> accommodation for a person with a disability, if an applicant does not have </w:t>
      </w:r>
      <w:proofErr w:type="gramStart"/>
      <w:r w:rsidRPr="002C7BB4">
        <w:rPr>
          <w:rFonts w:ascii="Times New Roman" w:hAnsi="Times New Roman"/>
          <w:sz w:val="24"/>
          <w:szCs w:val="24"/>
        </w:rPr>
        <w:t>child care</w:t>
      </w:r>
      <w:proofErr w:type="gramEnd"/>
      <w:r w:rsidRPr="002C7BB4">
        <w:rPr>
          <w:rFonts w:ascii="Times New Roman" w:hAnsi="Times New Roman"/>
          <w:sz w:val="24"/>
          <w:szCs w:val="24"/>
        </w:rPr>
        <w:t xml:space="preserve"> or transportation that would enable them to attend the informal </w:t>
      </w:r>
      <w:r>
        <w:rPr>
          <w:rFonts w:ascii="Times New Roman" w:hAnsi="Times New Roman"/>
          <w:sz w:val="24"/>
          <w:szCs w:val="24"/>
        </w:rPr>
        <w:t>hearing</w:t>
      </w:r>
      <w:r w:rsidRPr="002C7BB4">
        <w:rPr>
          <w:rFonts w:ascii="Times New Roman" w:hAnsi="Times New Roman"/>
          <w:sz w:val="24"/>
          <w:szCs w:val="24"/>
        </w:rPr>
        <w:t xml:space="preserve">, or if the applicant believes an in-person </w:t>
      </w:r>
      <w:r>
        <w:rPr>
          <w:rFonts w:ascii="Times New Roman" w:hAnsi="Times New Roman"/>
          <w:sz w:val="24"/>
          <w:szCs w:val="24"/>
        </w:rPr>
        <w:t xml:space="preserve">informal </w:t>
      </w:r>
      <w:r w:rsidRPr="002C7BB4">
        <w:rPr>
          <w:rFonts w:ascii="Times New Roman" w:hAnsi="Times New Roman"/>
          <w:sz w:val="24"/>
          <w:szCs w:val="24"/>
        </w:rPr>
        <w:t xml:space="preserve">hearing would create an undue health risk. The PHA will consider other reasonable requests for a remote informal </w:t>
      </w:r>
      <w:r>
        <w:rPr>
          <w:rFonts w:ascii="Times New Roman" w:hAnsi="Times New Roman"/>
          <w:sz w:val="24"/>
          <w:szCs w:val="24"/>
        </w:rPr>
        <w:t>hearing</w:t>
      </w:r>
      <w:r w:rsidRPr="002C7BB4">
        <w:rPr>
          <w:rFonts w:ascii="Times New Roman" w:hAnsi="Times New Roman"/>
          <w:sz w:val="24"/>
          <w:szCs w:val="24"/>
        </w:rPr>
        <w:t xml:space="preserve"> on a case-by-case basis.</w:t>
      </w:r>
      <w:bookmarkEnd w:id="3"/>
    </w:p>
    <w:p w14:paraId="53F378CE" w14:textId="77777777" w:rsidR="002B6D6B" w:rsidRPr="002B6D6B" w:rsidRDefault="002B6D6B" w:rsidP="002B6D6B">
      <w:pPr>
        <w:tabs>
          <w:tab w:val="clear" w:pos="1080"/>
        </w:tabs>
        <w:rPr>
          <w:rFonts w:ascii="Times New Roman" w:hAnsi="Times New Roman"/>
          <w:b/>
          <w:sz w:val="24"/>
          <w:szCs w:val="24"/>
        </w:rPr>
      </w:pPr>
      <w:bookmarkStart w:id="4" w:name="_Hlk57892874"/>
      <w:r w:rsidRPr="002B6D6B">
        <w:rPr>
          <w:rFonts w:ascii="Times New Roman" w:hAnsi="Times New Roman"/>
          <w:b/>
          <w:sz w:val="24"/>
          <w:szCs w:val="24"/>
        </w:rPr>
        <w:t>Ensuring Accessibility for Persons with Disabilities a</w:t>
      </w:r>
      <w:r w:rsidR="009925D9">
        <w:rPr>
          <w:rFonts w:ascii="Times New Roman" w:hAnsi="Times New Roman"/>
          <w:b/>
          <w:sz w:val="24"/>
          <w:szCs w:val="24"/>
        </w:rPr>
        <w:t>n</w:t>
      </w:r>
      <w:r w:rsidRPr="002B6D6B">
        <w:rPr>
          <w:rFonts w:ascii="Times New Roman" w:hAnsi="Times New Roman"/>
          <w:b/>
          <w:sz w:val="24"/>
          <w:szCs w:val="24"/>
        </w:rPr>
        <w:t>d LEP Individuals</w:t>
      </w:r>
    </w:p>
    <w:bookmarkEnd w:id="4"/>
    <w:p w14:paraId="3E6E66B4" w14:textId="77777777" w:rsidR="00177F3F" w:rsidRPr="00177F3F" w:rsidRDefault="00177F3F" w:rsidP="00177F3F">
      <w:pPr>
        <w:tabs>
          <w:tab w:val="clear" w:pos="1080"/>
        </w:tabs>
        <w:rPr>
          <w:rFonts w:ascii="Times New Roman" w:hAnsi="Times New Roman"/>
          <w:sz w:val="24"/>
          <w:szCs w:val="24"/>
        </w:rPr>
      </w:pPr>
      <w:r w:rsidRPr="00177F3F">
        <w:rPr>
          <w:rFonts w:ascii="Times New Roman" w:hAnsi="Times New Roman"/>
          <w:sz w:val="24"/>
          <w:szCs w:val="24"/>
        </w:rPr>
        <w:t xml:space="preserve">As with in-person informal </w:t>
      </w:r>
      <w:r>
        <w:rPr>
          <w:rFonts w:ascii="Times New Roman" w:hAnsi="Times New Roman"/>
          <w:sz w:val="24"/>
          <w:szCs w:val="24"/>
        </w:rPr>
        <w:t>hearing</w:t>
      </w:r>
      <w:r w:rsidRPr="00177F3F">
        <w:rPr>
          <w:rFonts w:ascii="Times New Roman" w:hAnsi="Times New Roman"/>
          <w:sz w:val="24"/>
          <w:szCs w:val="24"/>
        </w:rPr>
        <w:t xml:space="preserve">s, the platform for conducting remote informal </w:t>
      </w:r>
      <w:r>
        <w:rPr>
          <w:rFonts w:ascii="Times New Roman" w:hAnsi="Times New Roman"/>
          <w:sz w:val="24"/>
          <w:szCs w:val="24"/>
        </w:rPr>
        <w:t>hearing</w:t>
      </w:r>
      <w:r w:rsidRPr="00177F3F">
        <w:rPr>
          <w:rFonts w:ascii="Times New Roman" w:hAnsi="Times New Roman"/>
          <w:sz w:val="24"/>
          <w:szCs w:val="24"/>
        </w:rPr>
        <w:t xml:space="preserve">s must be accessible to </w:t>
      </w:r>
      <w:proofErr w:type="gramStart"/>
      <w:r w:rsidRPr="00177F3F">
        <w:rPr>
          <w:rFonts w:ascii="Times New Roman" w:hAnsi="Times New Roman"/>
          <w:sz w:val="24"/>
          <w:szCs w:val="24"/>
        </w:rPr>
        <w:t>persons</w:t>
      </w:r>
      <w:proofErr w:type="gramEnd"/>
      <w:r w:rsidRPr="00177F3F">
        <w:rPr>
          <w:rFonts w:ascii="Times New Roman" w:hAnsi="Times New Roman"/>
          <w:sz w:val="24"/>
          <w:szCs w:val="24"/>
        </w:rPr>
        <w:t xml:space="preserve"> with disabilities and the informal </w:t>
      </w:r>
      <w:r>
        <w:rPr>
          <w:rFonts w:ascii="Times New Roman" w:hAnsi="Times New Roman"/>
          <w:sz w:val="24"/>
          <w:szCs w:val="24"/>
        </w:rPr>
        <w:t>hearing</w:t>
      </w:r>
      <w:r w:rsidRPr="00177F3F">
        <w:rPr>
          <w:rFonts w:ascii="Times New Roman" w:hAnsi="Times New Roman"/>
          <w:sz w:val="24"/>
          <w:szCs w:val="24"/>
        </w:rPr>
        <w:t xml:space="preserve"> must be conducted in accordance with Section 504 and accessibility requirements. This includes ensuring any information, websites, emails, digital notifications, and other virtual platforms are accessible for </w:t>
      </w:r>
      <w:proofErr w:type="gramStart"/>
      <w:r w:rsidRPr="00177F3F">
        <w:rPr>
          <w:rFonts w:ascii="Times New Roman" w:hAnsi="Times New Roman"/>
          <w:sz w:val="24"/>
          <w:szCs w:val="24"/>
        </w:rPr>
        <w:t>persons</w:t>
      </w:r>
      <w:proofErr w:type="gramEnd"/>
      <w:r w:rsidRPr="00177F3F">
        <w:rPr>
          <w:rFonts w:ascii="Times New Roman" w:hAnsi="Times New Roman"/>
          <w:sz w:val="24"/>
          <w:szCs w:val="24"/>
        </w:rPr>
        <w:t xml:space="preserve"> with vision, hearing, and other disabilities. Further, providing effective communication in a digital context may require the use of individualized auxiliary aids or services, such as audio description, captioning, sign language and other types of interpreters, keyboard accessibility, accessible documents, screen reader support, and transcripts. Auxiliary aids or services must be provided in accessible formats, in a timely manner, and in such a way to protect the privacy and independence of the individual. PHAs may never request or require that individuals with disabilities provide their own auxiliary aids or services, including for remote informal hearings.</w:t>
      </w:r>
    </w:p>
    <w:p w14:paraId="2C66E880" w14:textId="77777777" w:rsidR="00177F3F" w:rsidRPr="00177F3F" w:rsidRDefault="00177F3F" w:rsidP="00177F3F">
      <w:pPr>
        <w:tabs>
          <w:tab w:val="clear" w:pos="1080"/>
        </w:tabs>
        <w:rPr>
          <w:rFonts w:ascii="Times New Roman" w:hAnsi="Times New Roman"/>
          <w:sz w:val="24"/>
          <w:szCs w:val="24"/>
        </w:rPr>
      </w:pPr>
      <w:r w:rsidRPr="00177F3F">
        <w:rPr>
          <w:rFonts w:ascii="Times New Roman" w:hAnsi="Times New Roman"/>
          <w:sz w:val="24"/>
          <w:szCs w:val="24"/>
        </w:rPr>
        <w:t xml:space="preserve">If no method of conducting a remote informal </w:t>
      </w:r>
      <w:r>
        <w:rPr>
          <w:rFonts w:ascii="Times New Roman" w:hAnsi="Times New Roman"/>
          <w:sz w:val="24"/>
          <w:szCs w:val="24"/>
        </w:rPr>
        <w:t>hearing</w:t>
      </w:r>
      <w:r w:rsidRPr="00177F3F">
        <w:rPr>
          <w:rFonts w:ascii="Times New Roman" w:hAnsi="Times New Roman"/>
          <w:sz w:val="24"/>
          <w:szCs w:val="24"/>
        </w:rPr>
        <w:t xml:space="preserve"> is available that appropriately accommodates an individual’s disability, the PHA may not hold against the individual </w:t>
      </w:r>
      <w:r w:rsidR="009949C0">
        <w:rPr>
          <w:rFonts w:ascii="Times New Roman" w:hAnsi="Times New Roman"/>
          <w:sz w:val="24"/>
          <w:szCs w:val="24"/>
        </w:rPr>
        <w:t>their</w:t>
      </w:r>
      <w:r w:rsidRPr="00177F3F">
        <w:rPr>
          <w:rFonts w:ascii="Times New Roman" w:hAnsi="Times New Roman"/>
          <w:sz w:val="24"/>
          <w:szCs w:val="24"/>
        </w:rPr>
        <w:t xml:space="preserve"> inability to participate in the remote informal rev</w:t>
      </w:r>
      <w:r>
        <w:rPr>
          <w:rFonts w:ascii="Times New Roman" w:hAnsi="Times New Roman"/>
          <w:sz w:val="24"/>
          <w:szCs w:val="24"/>
        </w:rPr>
        <w:t>i</w:t>
      </w:r>
      <w:r w:rsidRPr="00177F3F">
        <w:rPr>
          <w:rFonts w:ascii="Times New Roman" w:hAnsi="Times New Roman"/>
          <w:sz w:val="24"/>
          <w:szCs w:val="24"/>
        </w:rPr>
        <w:t xml:space="preserve">ew, and the PHA should consider whether postponing the remote informal </w:t>
      </w:r>
      <w:r>
        <w:rPr>
          <w:rFonts w:ascii="Times New Roman" w:hAnsi="Times New Roman"/>
          <w:sz w:val="24"/>
          <w:szCs w:val="24"/>
        </w:rPr>
        <w:t>hearing</w:t>
      </w:r>
      <w:r w:rsidRPr="00177F3F">
        <w:rPr>
          <w:rFonts w:ascii="Times New Roman" w:hAnsi="Times New Roman"/>
          <w:sz w:val="24"/>
          <w:szCs w:val="24"/>
        </w:rPr>
        <w:t xml:space="preserve"> to a later date is appropriate or whether there is a suitable alternative.</w:t>
      </w:r>
    </w:p>
    <w:p w14:paraId="02F23991" w14:textId="77777777" w:rsidR="00177F3F" w:rsidRPr="00177F3F" w:rsidRDefault="00177F3F" w:rsidP="00177F3F">
      <w:pPr>
        <w:tabs>
          <w:tab w:val="clear" w:pos="1080"/>
        </w:tabs>
        <w:rPr>
          <w:rFonts w:ascii="Times New Roman" w:hAnsi="Times New Roman"/>
          <w:sz w:val="24"/>
          <w:szCs w:val="24"/>
        </w:rPr>
      </w:pPr>
      <w:r w:rsidRPr="00177F3F">
        <w:rPr>
          <w:rFonts w:ascii="Times New Roman" w:hAnsi="Times New Roman"/>
          <w:sz w:val="24"/>
          <w:szCs w:val="24"/>
        </w:rPr>
        <w:t xml:space="preserve">Due to the individualized nature of disability, the appropriate auxiliary aid or service necessary, or reasonable accommodation, will depend on the specific circumstances and requirements. </w:t>
      </w:r>
    </w:p>
    <w:p w14:paraId="21971298" w14:textId="77777777" w:rsidR="002B6D6B" w:rsidRPr="002B6D6B" w:rsidRDefault="00177F3F" w:rsidP="00177F3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177F3F">
        <w:rPr>
          <w:rFonts w:ascii="Times New Roman" w:hAnsi="Times New Roman"/>
          <w:sz w:val="24"/>
          <w:szCs w:val="24"/>
        </w:rPr>
        <w:t xml:space="preserve">As with in-person </w:t>
      </w:r>
      <w:r>
        <w:rPr>
          <w:rFonts w:ascii="Times New Roman" w:hAnsi="Times New Roman"/>
          <w:sz w:val="24"/>
          <w:szCs w:val="24"/>
        </w:rPr>
        <w:t>hearing</w:t>
      </w:r>
      <w:r w:rsidRPr="00177F3F">
        <w:rPr>
          <w:rFonts w:ascii="Times New Roman" w:hAnsi="Times New Roman"/>
          <w:sz w:val="24"/>
          <w:szCs w:val="24"/>
        </w:rPr>
        <w:t xml:space="preserve">s, Limited English Proficiency (LEP) requirements also apply to remote informal </w:t>
      </w:r>
      <w:r>
        <w:rPr>
          <w:rFonts w:ascii="Times New Roman" w:hAnsi="Times New Roman"/>
          <w:sz w:val="24"/>
          <w:szCs w:val="24"/>
        </w:rPr>
        <w:t>hearing</w:t>
      </w:r>
      <w:r w:rsidRPr="00177F3F">
        <w:rPr>
          <w:rFonts w:ascii="Times New Roman" w:hAnsi="Times New Roman"/>
          <w:sz w:val="24"/>
          <w:szCs w:val="24"/>
        </w:rPr>
        <w:t xml:space="preserve">s, including the use of interpretation services and document translation. See Chapter 2 for a more thorough discussion of accessibility and LEP requirements, all of which apply in the context of remote informal </w:t>
      </w:r>
      <w:r>
        <w:rPr>
          <w:rFonts w:ascii="Times New Roman" w:hAnsi="Times New Roman"/>
          <w:sz w:val="24"/>
          <w:szCs w:val="24"/>
        </w:rPr>
        <w:t>hearing</w:t>
      </w:r>
      <w:r w:rsidRPr="00177F3F">
        <w:rPr>
          <w:rFonts w:ascii="Times New Roman" w:hAnsi="Times New Roman"/>
          <w:sz w:val="24"/>
          <w:szCs w:val="24"/>
        </w:rPr>
        <w:t>s.</w:t>
      </w:r>
    </w:p>
    <w:p w14:paraId="3BB11D6C" w14:textId="77777777" w:rsidR="002C7BB4" w:rsidRPr="002C7BB4" w:rsidRDefault="006855E3" w:rsidP="00511A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Pr>
          <w:rFonts w:ascii="Times New Roman" w:hAnsi="Times New Roman"/>
          <w:b/>
          <w:sz w:val="24"/>
          <w:szCs w:val="24"/>
        </w:rPr>
        <w:br w:type="page"/>
      </w:r>
      <w:r w:rsidR="002C7BB4" w:rsidRPr="002C7BB4">
        <w:rPr>
          <w:rFonts w:ascii="Times New Roman" w:hAnsi="Times New Roman"/>
          <w:b/>
          <w:sz w:val="24"/>
          <w:szCs w:val="24"/>
        </w:rPr>
        <w:lastRenderedPageBreak/>
        <w:t xml:space="preserve">Conducting </w:t>
      </w:r>
      <w:r w:rsidR="00C27F78">
        <w:rPr>
          <w:rFonts w:ascii="Times New Roman" w:hAnsi="Times New Roman"/>
          <w:b/>
          <w:sz w:val="24"/>
          <w:szCs w:val="24"/>
        </w:rPr>
        <w:t>R</w:t>
      </w:r>
      <w:r w:rsidR="002C7BB4" w:rsidRPr="002C7BB4">
        <w:rPr>
          <w:rFonts w:ascii="Times New Roman" w:hAnsi="Times New Roman"/>
          <w:b/>
          <w:sz w:val="24"/>
          <w:szCs w:val="24"/>
        </w:rPr>
        <w:t xml:space="preserve">emote Informal </w:t>
      </w:r>
      <w:r w:rsidR="002C7BB4">
        <w:rPr>
          <w:rFonts w:ascii="Times New Roman" w:hAnsi="Times New Roman"/>
          <w:b/>
          <w:sz w:val="24"/>
          <w:szCs w:val="24"/>
        </w:rPr>
        <w:t>Hearing</w:t>
      </w:r>
      <w:r w:rsidR="00511AD9">
        <w:rPr>
          <w:rFonts w:ascii="Times New Roman" w:hAnsi="Times New Roman"/>
          <w:b/>
          <w:sz w:val="24"/>
          <w:szCs w:val="24"/>
        </w:rPr>
        <w:t>s</w:t>
      </w:r>
      <w:r w:rsidR="00C5584B">
        <w:rPr>
          <w:rFonts w:ascii="Times New Roman" w:hAnsi="Times New Roman"/>
          <w:b/>
          <w:sz w:val="24"/>
          <w:szCs w:val="24"/>
        </w:rPr>
        <w:t xml:space="preserve"> </w:t>
      </w:r>
      <w:bookmarkStart w:id="5" w:name="_Hlk65594682"/>
      <w:r w:rsidR="00C5584B">
        <w:rPr>
          <w:rFonts w:ascii="Times New Roman" w:hAnsi="Times New Roman"/>
          <w:b/>
          <w:sz w:val="24"/>
          <w:szCs w:val="24"/>
        </w:rPr>
        <w:t>[Notice PIH 2020-32]</w:t>
      </w:r>
      <w:bookmarkEnd w:id="5"/>
    </w:p>
    <w:p w14:paraId="14C29EAA" w14:textId="77777777" w:rsidR="00C5584B" w:rsidRPr="00C5584B" w:rsidRDefault="00C5584B" w:rsidP="00C5584B">
      <w:pPr>
        <w:tabs>
          <w:tab w:val="clear" w:pos="1080"/>
        </w:tabs>
        <w:rPr>
          <w:rFonts w:ascii="Times New Roman" w:hAnsi="Times New Roman"/>
          <w:sz w:val="24"/>
          <w:szCs w:val="24"/>
        </w:rPr>
      </w:pPr>
      <w:r w:rsidRPr="00C5584B">
        <w:rPr>
          <w:rFonts w:ascii="Times New Roman" w:hAnsi="Times New Roman"/>
          <w:sz w:val="24"/>
          <w:szCs w:val="24"/>
        </w:rPr>
        <w:t xml:space="preserve">The PHA must ensure that the lack of technology or inability to use technology for remote informal hearings does not pose a disadvantage to families that may not be apparent to the PHA. The PHA should determine through a survey or other means if these barriers exist prior to conducting the remote informal hearing </w:t>
      </w:r>
      <w:proofErr w:type="gramStart"/>
      <w:r w:rsidRPr="00C5584B">
        <w:rPr>
          <w:rFonts w:ascii="Times New Roman" w:hAnsi="Times New Roman"/>
          <w:sz w:val="24"/>
          <w:szCs w:val="24"/>
        </w:rPr>
        <w:t>and,</w:t>
      </w:r>
      <w:proofErr w:type="gramEnd"/>
      <w:r w:rsidRPr="00C5584B">
        <w:rPr>
          <w:rFonts w:ascii="Times New Roman" w:hAnsi="Times New Roman"/>
          <w:sz w:val="24"/>
          <w:szCs w:val="24"/>
        </w:rPr>
        <w:t xml:space="preserve"> if the family does not have the proper technology to fully participate, either postpone the informal hearing or provide an alternative means of access.</w:t>
      </w:r>
    </w:p>
    <w:p w14:paraId="094D9EDA" w14:textId="77777777" w:rsidR="00DD005F" w:rsidRPr="00DD005F" w:rsidRDefault="00C5584B" w:rsidP="00DA348B">
      <w:pPr>
        <w:tabs>
          <w:tab w:val="clear" w:pos="1080"/>
        </w:tabs>
        <w:rPr>
          <w:rFonts w:ascii="Times New Roman" w:hAnsi="Times New Roman"/>
          <w:sz w:val="24"/>
          <w:szCs w:val="24"/>
        </w:rPr>
      </w:pPr>
      <w:r w:rsidRPr="00C5584B">
        <w:rPr>
          <w:rFonts w:ascii="Times New Roman" w:hAnsi="Times New Roman"/>
          <w:sz w:val="24"/>
          <w:szCs w:val="24"/>
        </w:rPr>
        <w:t>As with in-person informal hearings, the PHA must provide all materials presented, whether paper or electronic, to the family prior to the remote informal hearing. The family must also be provided with an accessible means by which to transmit their own evidence.</w:t>
      </w:r>
    </w:p>
    <w:p w14:paraId="01D3C26D" w14:textId="77777777" w:rsidR="00C5584B" w:rsidRDefault="002C7BB4" w:rsidP="00177F3F">
      <w:pPr>
        <w:tabs>
          <w:tab w:val="clear" w:pos="1080"/>
        </w:tabs>
        <w:rPr>
          <w:rFonts w:ascii="Times New Roman" w:hAnsi="Times New Roman"/>
          <w:sz w:val="24"/>
          <w:szCs w:val="24"/>
          <w:u w:val="single"/>
        </w:rPr>
      </w:pPr>
      <w:r w:rsidRPr="00177F3F">
        <w:rPr>
          <w:rFonts w:ascii="Times New Roman" w:hAnsi="Times New Roman"/>
          <w:sz w:val="24"/>
          <w:szCs w:val="24"/>
        </w:rPr>
        <w:t>The PHA must ensure that the applicant has the right to hear and be heard.</w:t>
      </w:r>
      <w:r w:rsidR="00177F3F">
        <w:rPr>
          <w:rFonts w:ascii="Times New Roman" w:hAnsi="Times New Roman"/>
          <w:sz w:val="24"/>
          <w:szCs w:val="24"/>
        </w:rPr>
        <w:t xml:space="preserve"> All </w:t>
      </w:r>
      <w:r w:rsidR="00177F3F" w:rsidRPr="00C5584B">
        <w:rPr>
          <w:rFonts w:ascii="Times New Roman" w:hAnsi="Times New Roman"/>
          <w:sz w:val="24"/>
          <w:szCs w:val="24"/>
        </w:rPr>
        <w:t xml:space="preserve">PHA policies and processes for remote informal hearings will be conducted in accordance with due process requirements and will </w:t>
      </w:r>
      <w:proofErr w:type="gramStart"/>
      <w:r w:rsidR="00177F3F" w:rsidRPr="00C5584B">
        <w:rPr>
          <w:rFonts w:ascii="Times New Roman" w:hAnsi="Times New Roman"/>
          <w:sz w:val="24"/>
          <w:szCs w:val="24"/>
        </w:rPr>
        <w:t>be in compliance with</w:t>
      </w:r>
      <w:proofErr w:type="gramEnd"/>
      <w:r w:rsidR="00177F3F" w:rsidRPr="00C5584B">
        <w:rPr>
          <w:rFonts w:ascii="Times New Roman" w:hAnsi="Times New Roman"/>
          <w:sz w:val="24"/>
          <w:szCs w:val="24"/>
        </w:rPr>
        <w:t xml:space="preserve"> HUD regulations at 24 CFR 9</w:t>
      </w:r>
      <w:r w:rsidR="00177F3F">
        <w:rPr>
          <w:rFonts w:ascii="Times New Roman" w:hAnsi="Times New Roman"/>
          <w:sz w:val="24"/>
          <w:szCs w:val="24"/>
        </w:rPr>
        <w:t>66.56</w:t>
      </w:r>
      <w:r w:rsidR="00177F3F" w:rsidRPr="00C5584B">
        <w:rPr>
          <w:rFonts w:ascii="Times New Roman" w:hAnsi="Times New Roman"/>
          <w:sz w:val="24"/>
          <w:szCs w:val="24"/>
        </w:rPr>
        <w:t xml:space="preserve"> and the guidance for conducting remote hearings specified in Notice PIH 2020-32</w:t>
      </w:r>
      <w:r w:rsidR="00177F3F">
        <w:rPr>
          <w:rFonts w:ascii="Times New Roman" w:hAnsi="Times New Roman"/>
          <w:sz w:val="24"/>
          <w:szCs w:val="24"/>
        </w:rPr>
        <w:t>.</w:t>
      </w:r>
    </w:p>
    <w:p w14:paraId="33D69009" w14:textId="77777777" w:rsidR="002C7BB4" w:rsidRPr="002C7BB4" w:rsidRDefault="002C7BB4" w:rsidP="00511AD9">
      <w:pPr>
        <w:tabs>
          <w:tab w:val="clear" w:pos="1080"/>
        </w:tabs>
        <w:ind w:left="720"/>
        <w:rPr>
          <w:rFonts w:ascii="Times New Roman" w:hAnsi="Times New Roman"/>
          <w:sz w:val="24"/>
          <w:szCs w:val="24"/>
          <w:u w:val="single"/>
        </w:rPr>
      </w:pPr>
      <w:r w:rsidRPr="002C7BB4">
        <w:rPr>
          <w:rFonts w:ascii="Times New Roman" w:hAnsi="Times New Roman"/>
          <w:sz w:val="24"/>
          <w:szCs w:val="24"/>
          <w:u w:val="single"/>
        </w:rPr>
        <w:t>PHA Policy</w:t>
      </w:r>
    </w:p>
    <w:p w14:paraId="49608B34" w14:textId="77777777" w:rsidR="00177F3F" w:rsidRPr="00177F3F" w:rsidRDefault="00177F3F" w:rsidP="00177F3F">
      <w:pPr>
        <w:tabs>
          <w:tab w:val="clear" w:pos="1080"/>
        </w:tabs>
        <w:ind w:left="720"/>
        <w:rPr>
          <w:rFonts w:ascii="Times New Roman" w:hAnsi="Times New Roman"/>
          <w:sz w:val="24"/>
          <w:szCs w:val="24"/>
        </w:rPr>
      </w:pPr>
      <w:bookmarkStart w:id="6" w:name="_Hlk57720227"/>
      <w:r w:rsidRPr="00177F3F">
        <w:rPr>
          <w:rFonts w:ascii="Times New Roman" w:hAnsi="Times New Roman"/>
          <w:sz w:val="24"/>
          <w:szCs w:val="24"/>
        </w:rPr>
        <w:t xml:space="preserve">The PHA will conduct remote informal </w:t>
      </w:r>
      <w:r>
        <w:rPr>
          <w:rFonts w:ascii="Times New Roman" w:hAnsi="Times New Roman"/>
          <w:sz w:val="24"/>
          <w:szCs w:val="24"/>
        </w:rPr>
        <w:t>hearing</w:t>
      </w:r>
      <w:r w:rsidRPr="00177F3F">
        <w:rPr>
          <w:rFonts w:ascii="Times New Roman" w:hAnsi="Times New Roman"/>
          <w:sz w:val="24"/>
          <w:szCs w:val="24"/>
        </w:rPr>
        <w:t xml:space="preserve">s via a video conferencing platform, when available. If, after attempting to resolve any barriers, applicants are unable to adequately access the video conferencing platform at any point, or upon applicant request, the informal </w:t>
      </w:r>
      <w:r>
        <w:rPr>
          <w:rFonts w:ascii="Times New Roman" w:hAnsi="Times New Roman"/>
          <w:sz w:val="24"/>
          <w:szCs w:val="24"/>
        </w:rPr>
        <w:t>hearing</w:t>
      </w:r>
      <w:r w:rsidRPr="00177F3F">
        <w:rPr>
          <w:rFonts w:ascii="Times New Roman" w:hAnsi="Times New Roman"/>
          <w:sz w:val="24"/>
          <w:szCs w:val="24"/>
        </w:rPr>
        <w:t xml:space="preserve"> will be conducted by telephone conferencing call-in. If the family is unable to adequately access the telephone </w:t>
      </w:r>
      <w:proofErr w:type="gramStart"/>
      <w:r w:rsidRPr="00177F3F">
        <w:rPr>
          <w:rFonts w:ascii="Times New Roman" w:hAnsi="Times New Roman"/>
          <w:sz w:val="24"/>
          <w:szCs w:val="24"/>
        </w:rPr>
        <w:t>conferencing</w:t>
      </w:r>
      <w:proofErr w:type="gramEnd"/>
      <w:r w:rsidRPr="00177F3F">
        <w:rPr>
          <w:rFonts w:ascii="Times New Roman" w:hAnsi="Times New Roman"/>
          <w:sz w:val="24"/>
          <w:szCs w:val="24"/>
        </w:rPr>
        <w:t xml:space="preserve"> call-in at any point, the remote informal </w:t>
      </w:r>
      <w:r>
        <w:rPr>
          <w:rFonts w:ascii="Times New Roman" w:hAnsi="Times New Roman"/>
          <w:sz w:val="24"/>
          <w:szCs w:val="24"/>
        </w:rPr>
        <w:t>hearing</w:t>
      </w:r>
      <w:r w:rsidRPr="00177F3F">
        <w:rPr>
          <w:rFonts w:ascii="Times New Roman" w:hAnsi="Times New Roman"/>
          <w:sz w:val="24"/>
          <w:szCs w:val="24"/>
        </w:rPr>
        <w:t xml:space="preserve"> will be postponed, and an in-person alternative will be provided promptly within a reasonable time.</w:t>
      </w:r>
    </w:p>
    <w:p w14:paraId="17C923E2" w14:textId="77777777" w:rsidR="00177F3F" w:rsidRPr="00177F3F" w:rsidRDefault="00177F3F" w:rsidP="00177F3F">
      <w:pPr>
        <w:tabs>
          <w:tab w:val="clear" w:pos="1080"/>
        </w:tabs>
        <w:ind w:left="720"/>
        <w:rPr>
          <w:rFonts w:ascii="Times New Roman" w:hAnsi="Times New Roman"/>
          <w:sz w:val="24"/>
          <w:szCs w:val="24"/>
        </w:rPr>
      </w:pPr>
      <w:r w:rsidRPr="00177F3F">
        <w:rPr>
          <w:rFonts w:ascii="Times New Roman" w:hAnsi="Times New Roman"/>
          <w:sz w:val="24"/>
          <w:szCs w:val="24"/>
        </w:rPr>
        <w:t xml:space="preserve">At least five business days prior to </w:t>
      </w:r>
      <w:r w:rsidR="00C87D24">
        <w:rPr>
          <w:rFonts w:ascii="Times New Roman" w:hAnsi="Times New Roman"/>
          <w:sz w:val="24"/>
          <w:szCs w:val="24"/>
        </w:rPr>
        <w:t>the scheduled</w:t>
      </w:r>
      <w:r w:rsidRPr="00177F3F">
        <w:rPr>
          <w:rFonts w:ascii="Times New Roman" w:hAnsi="Times New Roman"/>
          <w:sz w:val="24"/>
          <w:szCs w:val="24"/>
        </w:rPr>
        <w:t xml:space="preserve"> remote </w:t>
      </w:r>
      <w:r>
        <w:rPr>
          <w:rFonts w:ascii="Times New Roman" w:hAnsi="Times New Roman"/>
          <w:sz w:val="24"/>
          <w:szCs w:val="24"/>
        </w:rPr>
        <w:t>hearing</w:t>
      </w:r>
      <w:r w:rsidRPr="00177F3F">
        <w:rPr>
          <w:rFonts w:ascii="Times New Roman" w:hAnsi="Times New Roman"/>
          <w:sz w:val="24"/>
          <w:szCs w:val="24"/>
        </w:rPr>
        <w:t xml:space="preserve">, the PHA will provide the family with login information and/or conferencing call-in information and an electronic copy of all materials being presented via first class mail and/or email. The notice will </w:t>
      </w:r>
      <w:r w:rsidRPr="00867678">
        <w:rPr>
          <w:rFonts w:ascii="Times New Roman" w:hAnsi="Times New Roman"/>
          <w:color w:val="000000"/>
          <w:sz w:val="24"/>
          <w:szCs w:val="24"/>
        </w:rPr>
        <w:t>advise the family of technological requirements for the hearing and request the family notify the PHA of any known barriers.</w:t>
      </w:r>
      <w:r w:rsidRPr="00177F3F">
        <w:rPr>
          <w:rFonts w:ascii="Times New Roman" w:hAnsi="Times New Roman"/>
          <w:sz w:val="24"/>
          <w:szCs w:val="24"/>
        </w:rPr>
        <w:t xml:space="preserve"> The PHA will resolve any barriers using the guidance in Section 6 of Notice PIH 2020-32, including offering the family the opportunity to attend an in-person hearing.</w:t>
      </w:r>
    </w:p>
    <w:p w14:paraId="1A724E59" w14:textId="77777777" w:rsidR="007566C8" w:rsidRPr="00177F3F" w:rsidRDefault="00177F3F" w:rsidP="007566C8">
      <w:pPr>
        <w:tabs>
          <w:tab w:val="clear" w:pos="1080"/>
        </w:tabs>
        <w:ind w:left="720"/>
        <w:rPr>
          <w:rFonts w:ascii="Times New Roman" w:hAnsi="Times New Roman"/>
          <w:sz w:val="24"/>
          <w:szCs w:val="24"/>
        </w:rPr>
      </w:pPr>
      <w:r w:rsidRPr="00177F3F">
        <w:rPr>
          <w:rFonts w:ascii="Times New Roman" w:hAnsi="Times New Roman"/>
          <w:sz w:val="24"/>
          <w:szCs w:val="24"/>
        </w:rPr>
        <w:t xml:space="preserve">If the informal </w:t>
      </w:r>
      <w:r>
        <w:rPr>
          <w:rFonts w:ascii="Times New Roman" w:hAnsi="Times New Roman"/>
          <w:sz w:val="24"/>
          <w:szCs w:val="24"/>
        </w:rPr>
        <w:t>hearing</w:t>
      </w:r>
      <w:r w:rsidRPr="00177F3F">
        <w:rPr>
          <w:rFonts w:ascii="Times New Roman" w:hAnsi="Times New Roman"/>
          <w:sz w:val="24"/>
          <w:szCs w:val="24"/>
        </w:rPr>
        <w:t xml:space="preserve"> is to be conducted remotely, the PHA will require the family to provide any documents directly relevant to the informal </w:t>
      </w:r>
      <w:r>
        <w:rPr>
          <w:rFonts w:ascii="Times New Roman" w:hAnsi="Times New Roman"/>
          <w:sz w:val="24"/>
          <w:szCs w:val="24"/>
        </w:rPr>
        <w:t>hearing</w:t>
      </w:r>
      <w:r w:rsidRPr="00177F3F">
        <w:rPr>
          <w:rFonts w:ascii="Times New Roman" w:hAnsi="Times New Roman"/>
          <w:sz w:val="24"/>
          <w:szCs w:val="24"/>
        </w:rPr>
        <w:t xml:space="preserve"> at least 24 hours before the scheduled </w:t>
      </w:r>
      <w:r>
        <w:rPr>
          <w:rFonts w:ascii="Times New Roman" w:hAnsi="Times New Roman"/>
          <w:sz w:val="24"/>
          <w:szCs w:val="24"/>
        </w:rPr>
        <w:t>hearing</w:t>
      </w:r>
      <w:r w:rsidRPr="00177F3F">
        <w:rPr>
          <w:rFonts w:ascii="Times New Roman" w:hAnsi="Times New Roman"/>
          <w:sz w:val="24"/>
          <w:szCs w:val="24"/>
        </w:rPr>
        <w:t xml:space="preserve"> through the mail, via email, or text. </w:t>
      </w:r>
      <w:bookmarkStart w:id="7" w:name="_Hlk57813219"/>
      <w:r w:rsidRPr="00177F3F">
        <w:rPr>
          <w:rFonts w:ascii="Times New Roman" w:hAnsi="Times New Roman"/>
          <w:sz w:val="24"/>
          <w:szCs w:val="24"/>
        </w:rPr>
        <w:t xml:space="preserve">The PHA will scan and email copies of these documents to the PHA </w:t>
      </w:r>
      <w:bookmarkStart w:id="8" w:name="_Hlk58847624"/>
      <w:r w:rsidRPr="00177F3F">
        <w:rPr>
          <w:rFonts w:ascii="Times New Roman" w:hAnsi="Times New Roman"/>
          <w:sz w:val="24"/>
          <w:szCs w:val="24"/>
        </w:rPr>
        <w:t xml:space="preserve">representative </w:t>
      </w:r>
      <w:r w:rsidR="0020162F">
        <w:rPr>
          <w:rFonts w:ascii="Times New Roman" w:hAnsi="Times New Roman"/>
          <w:sz w:val="24"/>
          <w:szCs w:val="24"/>
        </w:rPr>
        <w:t xml:space="preserve">and to the person conducting the informal hearing </w:t>
      </w:r>
      <w:bookmarkEnd w:id="8"/>
      <w:r w:rsidRPr="00177F3F">
        <w:rPr>
          <w:rFonts w:ascii="Times New Roman" w:hAnsi="Times New Roman"/>
          <w:sz w:val="24"/>
          <w:szCs w:val="24"/>
        </w:rPr>
        <w:t>the same day.</w:t>
      </w:r>
      <w:bookmarkEnd w:id="7"/>
    </w:p>
    <w:p w14:paraId="2E347D7B" w14:textId="77777777" w:rsidR="00177F3F" w:rsidRPr="00177F3F" w:rsidRDefault="00177F3F" w:rsidP="00177F3F">
      <w:pPr>
        <w:tabs>
          <w:tab w:val="clear" w:pos="1080"/>
        </w:tabs>
        <w:ind w:left="720"/>
        <w:rPr>
          <w:rFonts w:ascii="Times New Roman" w:hAnsi="Times New Roman"/>
          <w:sz w:val="24"/>
          <w:szCs w:val="24"/>
        </w:rPr>
      </w:pPr>
      <w:r w:rsidRPr="00177F3F">
        <w:rPr>
          <w:rFonts w:ascii="Times New Roman" w:hAnsi="Times New Roman"/>
          <w:sz w:val="24"/>
          <w:szCs w:val="24"/>
        </w:rPr>
        <w:t>Documents will be shared electronically whenever possible.</w:t>
      </w:r>
    </w:p>
    <w:p w14:paraId="2EBEA6A9" w14:textId="77777777" w:rsidR="00177F3F" w:rsidRPr="00177F3F" w:rsidRDefault="00177F3F" w:rsidP="00177F3F">
      <w:pPr>
        <w:tabs>
          <w:tab w:val="clear" w:pos="1080"/>
        </w:tabs>
        <w:ind w:left="720"/>
        <w:rPr>
          <w:rFonts w:ascii="Times New Roman" w:hAnsi="Times New Roman"/>
          <w:sz w:val="24"/>
          <w:szCs w:val="24"/>
        </w:rPr>
      </w:pPr>
      <w:r w:rsidRPr="00177F3F">
        <w:rPr>
          <w:rFonts w:ascii="Times New Roman" w:hAnsi="Times New Roman"/>
          <w:sz w:val="24"/>
          <w:szCs w:val="24"/>
        </w:rPr>
        <w:t xml:space="preserve">The PHA will follow up the email with a phone call and/or email to the applicant at least one business day prior to the remote informal </w:t>
      </w:r>
      <w:r>
        <w:rPr>
          <w:rFonts w:ascii="Times New Roman" w:hAnsi="Times New Roman"/>
          <w:sz w:val="24"/>
          <w:szCs w:val="24"/>
        </w:rPr>
        <w:t>hearing</w:t>
      </w:r>
      <w:r w:rsidRPr="00177F3F">
        <w:rPr>
          <w:rFonts w:ascii="Times New Roman" w:hAnsi="Times New Roman"/>
          <w:sz w:val="24"/>
          <w:szCs w:val="24"/>
        </w:rPr>
        <w:t xml:space="preserve"> to ensure that the applicant </w:t>
      </w:r>
      <w:proofErr w:type="gramStart"/>
      <w:r w:rsidRPr="00177F3F">
        <w:rPr>
          <w:rFonts w:ascii="Times New Roman" w:hAnsi="Times New Roman"/>
          <w:sz w:val="24"/>
          <w:szCs w:val="24"/>
        </w:rPr>
        <w:t>received</w:t>
      </w:r>
      <w:proofErr w:type="gramEnd"/>
      <w:r w:rsidRPr="00177F3F">
        <w:rPr>
          <w:rFonts w:ascii="Times New Roman" w:hAnsi="Times New Roman"/>
          <w:sz w:val="24"/>
          <w:szCs w:val="24"/>
        </w:rPr>
        <w:t xml:space="preserve"> all information and is comfortable accessing the video conferencing or call-in</w:t>
      </w:r>
      <w:r w:rsidR="006855E3">
        <w:rPr>
          <w:rFonts w:ascii="Times New Roman" w:hAnsi="Times New Roman"/>
          <w:sz w:val="24"/>
          <w:szCs w:val="24"/>
        </w:rPr>
        <w:t> </w:t>
      </w:r>
      <w:r w:rsidRPr="00177F3F">
        <w:rPr>
          <w:rFonts w:ascii="Times New Roman" w:hAnsi="Times New Roman"/>
          <w:sz w:val="24"/>
          <w:szCs w:val="24"/>
        </w:rPr>
        <w:t>platform.</w:t>
      </w:r>
    </w:p>
    <w:p w14:paraId="630C661A" w14:textId="77777777" w:rsidR="002C7BB4" w:rsidRPr="006855E3" w:rsidRDefault="00177F3F" w:rsidP="00511AD9">
      <w:pPr>
        <w:tabs>
          <w:tab w:val="clear" w:pos="1080"/>
        </w:tabs>
        <w:ind w:left="720"/>
        <w:rPr>
          <w:rFonts w:ascii="Times New Roman" w:hAnsi="Times New Roman"/>
          <w:sz w:val="24"/>
          <w:szCs w:val="24"/>
        </w:rPr>
      </w:pPr>
      <w:r w:rsidRPr="00177F3F">
        <w:rPr>
          <w:rFonts w:ascii="Times New Roman" w:hAnsi="Times New Roman"/>
          <w:sz w:val="24"/>
          <w:szCs w:val="24"/>
        </w:rPr>
        <w:t xml:space="preserve">The PHA will ensure that all electronic information stored or transmitted with respect to the informal </w:t>
      </w:r>
      <w:r>
        <w:rPr>
          <w:rFonts w:ascii="Times New Roman" w:hAnsi="Times New Roman"/>
          <w:sz w:val="24"/>
          <w:szCs w:val="24"/>
        </w:rPr>
        <w:t>hearing</w:t>
      </w:r>
      <w:r w:rsidRPr="00177F3F">
        <w:rPr>
          <w:rFonts w:ascii="Times New Roman" w:hAnsi="Times New Roman"/>
          <w:sz w:val="24"/>
          <w:szCs w:val="24"/>
        </w:rPr>
        <w:t xml:space="preserve"> is secure, including protecting personally identifiable information (PII), and meets the requirements for accessibility for persons with disabilities and persons with LEP.</w:t>
      </w:r>
      <w:bookmarkStart w:id="9" w:name="_Hlk40345934"/>
      <w:bookmarkStart w:id="10" w:name="_Hlk40346500"/>
      <w:bookmarkEnd w:id="6"/>
    </w:p>
    <w:bookmarkEnd w:id="1"/>
    <w:bookmarkEnd w:id="2"/>
    <w:bookmarkEnd w:id="9"/>
    <w:bookmarkEnd w:id="10"/>
    <w:p w14:paraId="6DB5E2F0" w14:textId="77777777" w:rsidR="00E53035" w:rsidRPr="0072567D" w:rsidRDefault="00560B3D" w:rsidP="00511A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sz w:val="24"/>
          <w:szCs w:val="24"/>
        </w:rPr>
      </w:pPr>
      <w:r w:rsidRPr="006855E3">
        <w:rPr>
          <w:rFonts w:ascii="Times New Roman" w:hAnsi="Times New Roman"/>
          <w:b/>
          <w:sz w:val="24"/>
          <w:szCs w:val="24"/>
        </w:rPr>
        <w:br w:type="page"/>
      </w:r>
      <w:r w:rsidR="00E53035" w:rsidRPr="0072567D">
        <w:rPr>
          <w:rFonts w:ascii="Times New Roman" w:hAnsi="Times New Roman"/>
          <w:b/>
          <w:sz w:val="24"/>
          <w:szCs w:val="24"/>
        </w:rPr>
        <w:lastRenderedPageBreak/>
        <w:t xml:space="preserve">Informal </w:t>
      </w:r>
      <w:r w:rsidR="00E53035">
        <w:rPr>
          <w:rFonts w:ascii="Times New Roman" w:hAnsi="Times New Roman"/>
          <w:b/>
          <w:sz w:val="24"/>
          <w:szCs w:val="24"/>
        </w:rPr>
        <w:t>Hearing</w:t>
      </w:r>
      <w:r w:rsidR="00E53035" w:rsidRPr="0072567D">
        <w:rPr>
          <w:rFonts w:ascii="Times New Roman" w:hAnsi="Times New Roman"/>
          <w:b/>
          <w:sz w:val="24"/>
          <w:szCs w:val="24"/>
        </w:rPr>
        <w:t xml:space="preserve"> Decision [</w:t>
      </w:r>
      <w:r w:rsidR="00E53035">
        <w:rPr>
          <w:rFonts w:ascii="Times New Roman" w:hAnsi="Times New Roman"/>
          <w:b/>
          <w:sz w:val="24"/>
          <w:szCs w:val="24"/>
        </w:rPr>
        <w:t>PH</w:t>
      </w:r>
      <w:r w:rsidR="00C402AB">
        <w:rPr>
          <w:rFonts w:ascii="Times New Roman" w:hAnsi="Times New Roman"/>
          <w:b/>
          <w:sz w:val="24"/>
          <w:szCs w:val="24"/>
        </w:rPr>
        <w:t xml:space="preserve"> Occ </w:t>
      </w:r>
      <w:r w:rsidR="00E53035">
        <w:rPr>
          <w:rFonts w:ascii="Times New Roman" w:hAnsi="Times New Roman"/>
          <w:b/>
          <w:sz w:val="24"/>
          <w:szCs w:val="24"/>
        </w:rPr>
        <w:t>GB, p. 58</w:t>
      </w:r>
      <w:r w:rsidR="00E53035" w:rsidRPr="0072567D">
        <w:rPr>
          <w:rFonts w:ascii="Times New Roman" w:hAnsi="Times New Roman"/>
          <w:b/>
          <w:sz w:val="24"/>
          <w:szCs w:val="24"/>
        </w:rPr>
        <w:t>]</w:t>
      </w:r>
    </w:p>
    <w:p w14:paraId="75CFF5D0" w14:textId="77777777" w:rsidR="00E53035" w:rsidRPr="0072567D" w:rsidRDefault="00E53035" w:rsidP="00717BDB">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46162AAB" w14:textId="77777777" w:rsidR="00E53035" w:rsidRPr="0072567D" w:rsidRDefault="00E53035" w:rsidP="00717BDB">
      <w:pPr>
        <w:tabs>
          <w:tab w:val="clear" w:pos="1080"/>
        </w:tabs>
        <w:ind w:left="720"/>
        <w:rPr>
          <w:rFonts w:ascii="Times New Roman" w:hAnsi="Times New Roman"/>
          <w:sz w:val="24"/>
          <w:szCs w:val="24"/>
        </w:rPr>
      </w:pPr>
      <w:r w:rsidRPr="0072567D">
        <w:rPr>
          <w:rFonts w:ascii="Times New Roman" w:hAnsi="Times New Roman"/>
          <w:sz w:val="24"/>
          <w:szCs w:val="24"/>
        </w:rPr>
        <w:t xml:space="preserve">The PHA </w:t>
      </w:r>
      <w:r>
        <w:rPr>
          <w:rFonts w:ascii="Times New Roman" w:hAnsi="Times New Roman"/>
          <w:sz w:val="24"/>
          <w:szCs w:val="24"/>
        </w:rPr>
        <w:t>will</w:t>
      </w:r>
      <w:r w:rsidRPr="0072567D">
        <w:rPr>
          <w:rFonts w:ascii="Times New Roman" w:hAnsi="Times New Roman"/>
          <w:sz w:val="24"/>
          <w:szCs w:val="24"/>
        </w:rPr>
        <w:t xml:space="preserve"> notify the applic</w:t>
      </w:r>
      <w:r>
        <w:rPr>
          <w:rFonts w:ascii="Times New Roman" w:hAnsi="Times New Roman"/>
          <w:sz w:val="24"/>
          <w:szCs w:val="24"/>
        </w:rPr>
        <w:t>ant of the PHA’s final decision</w:t>
      </w:r>
      <w:r w:rsidRPr="0072567D">
        <w:rPr>
          <w:rFonts w:ascii="Times New Roman" w:hAnsi="Times New Roman"/>
          <w:sz w:val="24"/>
          <w:szCs w:val="24"/>
        </w:rPr>
        <w:t xml:space="preserve">, including a brief </w:t>
      </w:r>
      <w:r w:rsidR="00203632">
        <w:rPr>
          <w:rFonts w:ascii="Times New Roman" w:hAnsi="Times New Roman"/>
          <w:sz w:val="24"/>
          <w:szCs w:val="24"/>
        </w:rPr>
        <w:t>s</w:t>
      </w:r>
      <w:r w:rsidRPr="0072567D">
        <w:rPr>
          <w:rFonts w:ascii="Times New Roman" w:hAnsi="Times New Roman"/>
          <w:sz w:val="24"/>
          <w:szCs w:val="24"/>
        </w:rPr>
        <w:t>tatement of the reasons for the final decision.</w:t>
      </w:r>
    </w:p>
    <w:p w14:paraId="5B6FB092" w14:textId="77777777" w:rsidR="00E53035" w:rsidRPr="0072567D" w:rsidRDefault="00E53035" w:rsidP="00717BDB">
      <w:pPr>
        <w:tabs>
          <w:tab w:val="clear" w:pos="1080"/>
        </w:tabs>
        <w:ind w:left="720"/>
        <w:rPr>
          <w:rFonts w:ascii="Times New Roman" w:hAnsi="Times New Roman"/>
          <w:sz w:val="24"/>
          <w:szCs w:val="24"/>
        </w:rPr>
      </w:pPr>
      <w:r w:rsidRPr="0072567D">
        <w:rPr>
          <w:rFonts w:ascii="Times New Roman" w:hAnsi="Times New Roman"/>
          <w:sz w:val="24"/>
          <w:szCs w:val="24"/>
        </w:rPr>
        <w:t>In rendering a decision, the PHA will evaluate the following matters:</w:t>
      </w:r>
    </w:p>
    <w:p w14:paraId="66D5B1B2" w14:textId="77777777" w:rsidR="00E53035" w:rsidRPr="0072567D" w:rsidRDefault="00E53035" w:rsidP="00203632">
      <w:pPr>
        <w:tabs>
          <w:tab w:val="clear" w:pos="1080"/>
        </w:tabs>
        <w:overflowPunct/>
        <w:autoSpaceDE/>
        <w:autoSpaceDN/>
        <w:adjustRightInd/>
        <w:ind w:left="1440"/>
        <w:textAlignment w:val="auto"/>
        <w:outlineLvl w:val="9"/>
        <w:rPr>
          <w:rFonts w:ascii="Times New Roman" w:hAnsi="Times New Roman"/>
          <w:sz w:val="24"/>
          <w:szCs w:val="24"/>
        </w:rPr>
      </w:pPr>
      <w:r w:rsidRPr="0072567D">
        <w:rPr>
          <w:rFonts w:ascii="Times New Roman" w:hAnsi="Times New Roman"/>
          <w:sz w:val="24"/>
          <w:szCs w:val="24"/>
        </w:rPr>
        <w:t xml:space="preserve">Whether or not the grounds for denial were stated factually in the </w:t>
      </w:r>
      <w:r>
        <w:rPr>
          <w:rFonts w:ascii="Times New Roman" w:hAnsi="Times New Roman"/>
          <w:sz w:val="24"/>
          <w:szCs w:val="24"/>
        </w:rPr>
        <w:t>n</w:t>
      </w:r>
      <w:r w:rsidRPr="0072567D">
        <w:rPr>
          <w:rFonts w:ascii="Times New Roman" w:hAnsi="Times New Roman"/>
          <w:sz w:val="24"/>
          <w:szCs w:val="24"/>
        </w:rPr>
        <w:t>otice</w:t>
      </w:r>
    </w:p>
    <w:p w14:paraId="2F0EDFA5" w14:textId="77777777" w:rsidR="00E53035" w:rsidRPr="0072567D" w:rsidRDefault="00E53035" w:rsidP="00203632">
      <w:pPr>
        <w:tabs>
          <w:tab w:val="clear" w:pos="1080"/>
        </w:tabs>
        <w:overflowPunct/>
        <w:autoSpaceDE/>
        <w:autoSpaceDN/>
        <w:adjustRightInd/>
        <w:ind w:left="1440"/>
        <w:textAlignment w:val="auto"/>
        <w:outlineLvl w:val="9"/>
        <w:rPr>
          <w:rFonts w:ascii="Times New Roman" w:hAnsi="Times New Roman"/>
          <w:sz w:val="24"/>
          <w:szCs w:val="24"/>
        </w:rPr>
      </w:pPr>
      <w:r w:rsidRPr="0072567D">
        <w:rPr>
          <w:rFonts w:ascii="Times New Roman" w:hAnsi="Times New Roman"/>
          <w:sz w:val="24"/>
          <w:szCs w:val="24"/>
        </w:rPr>
        <w:t>The valid</w:t>
      </w:r>
      <w:r>
        <w:rPr>
          <w:rFonts w:ascii="Times New Roman" w:hAnsi="Times New Roman"/>
          <w:sz w:val="24"/>
          <w:szCs w:val="24"/>
        </w:rPr>
        <w:t>ity of grounds for denial of admission</w:t>
      </w:r>
      <w:r w:rsidRPr="0072567D">
        <w:rPr>
          <w:rFonts w:ascii="Times New Roman" w:hAnsi="Times New Roman"/>
          <w:sz w:val="24"/>
          <w:szCs w:val="24"/>
        </w:rPr>
        <w:t>. If the grounds for denial are not specified in the regulations</w:t>
      </w:r>
      <w:r w:rsidR="003263A8">
        <w:rPr>
          <w:rFonts w:ascii="Times New Roman" w:hAnsi="Times New Roman"/>
          <w:sz w:val="24"/>
          <w:szCs w:val="24"/>
        </w:rPr>
        <w:t xml:space="preserve"> or </w:t>
      </w:r>
      <w:r w:rsidR="00386566">
        <w:rPr>
          <w:rFonts w:ascii="Times New Roman" w:hAnsi="Times New Roman"/>
          <w:sz w:val="24"/>
          <w:szCs w:val="24"/>
        </w:rPr>
        <w:t xml:space="preserve">in </w:t>
      </w:r>
      <w:r w:rsidR="003263A8">
        <w:rPr>
          <w:rFonts w:ascii="Times New Roman" w:hAnsi="Times New Roman"/>
          <w:sz w:val="24"/>
          <w:szCs w:val="24"/>
        </w:rPr>
        <w:t>PHA policy</w:t>
      </w:r>
      <w:r w:rsidRPr="0072567D">
        <w:rPr>
          <w:rFonts w:ascii="Times New Roman" w:hAnsi="Times New Roman"/>
          <w:sz w:val="24"/>
          <w:szCs w:val="24"/>
        </w:rPr>
        <w:t>, then the decision to deny assistance will be overturned.</w:t>
      </w:r>
      <w:r>
        <w:rPr>
          <w:rFonts w:ascii="Times New Roman" w:hAnsi="Times New Roman"/>
          <w:sz w:val="24"/>
          <w:szCs w:val="24"/>
        </w:rPr>
        <w:t xml:space="preserve"> </w:t>
      </w:r>
      <w:r w:rsidR="003669F1">
        <w:rPr>
          <w:rFonts w:ascii="Times New Roman" w:hAnsi="Times New Roman"/>
          <w:sz w:val="24"/>
          <w:szCs w:val="24"/>
        </w:rPr>
        <w:t>See Chapter 3 for a detailed discussion of the grounds for applicant denial.</w:t>
      </w:r>
    </w:p>
    <w:p w14:paraId="68A67895" w14:textId="77777777" w:rsidR="00E53035" w:rsidRPr="0072567D" w:rsidRDefault="00E53035" w:rsidP="00E53035">
      <w:pPr>
        <w:tabs>
          <w:tab w:val="clear" w:pos="1080"/>
        </w:tabs>
        <w:overflowPunct/>
        <w:autoSpaceDE/>
        <w:autoSpaceDN/>
        <w:adjustRightInd/>
        <w:ind w:left="1440"/>
        <w:textAlignment w:val="auto"/>
        <w:outlineLvl w:val="9"/>
        <w:rPr>
          <w:rFonts w:ascii="Times New Roman" w:hAnsi="Times New Roman"/>
          <w:sz w:val="24"/>
          <w:szCs w:val="24"/>
        </w:rPr>
      </w:pPr>
      <w:r>
        <w:rPr>
          <w:rFonts w:ascii="Times New Roman" w:hAnsi="Times New Roman"/>
          <w:sz w:val="24"/>
          <w:szCs w:val="24"/>
        </w:rPr>
        <w:t xml:space="preserve">The validity of the evidence. </w:t>
      </w:r>
      <w:r w:rsidRPr="0072567D">
        <w:rPr>
          <w:rFonts w:ascii="Times New Roman" w:hAnsi="Times New Roman"/>
          <w:sz w:val="24"/>
          <w:szCs w:val="24"/>
        </w:rPr>
        <w:t xml:space="preserve">The PHA will evaluate whether the facts presented prove the grounds for denial of </w:t>
      </w:r>
      <w:r w:rsidR="009871F0">
        <w:rPr>
          <w:rFonts w:ascii="Times New Roman" w:hAnsi="Times New Roman"/>
          <w:sz w:val="24"/>
          <w:szCs w:val="24"/>
        </w:rPr>
        <w:t>admission</w:t>
      </w:r>
      <w:r w:rsidRPr="0072567D">
        <w:rPr>
          <w:rFonts w:ascii="Times New Roman" w:hAnsi="Times New Roman"/>
          <w:sz w:val="24"/>
          <w:szCs w:val="24"/>
        </w:rPr>
        <w:t xml:space="preserve">. If the facts prove that there are grounds for denial, and the denial is required by HUD, the PHA will uphold the decision to deny </w:t>
      </w:r>
      <w:r w:rsidR="009871F0">
        <w:rPr>
          <w:rFonts w:ascii="Times New Roman" w:hAnsi="Times New Roman"/>
          <w:sz w:val="24"/>
          <w:szCs w:val="24"/>
        </w:rPr>
        <w:t>admission</w:t>
      </w:r>
      <w:r w:rsidRPr="0072567D">
        <w:rPr>
          <w:rFonts w:ascii="Times New Roman" w:hAnsi="Times New Roman"/>
          <w:sz w:val="24"/>
          <w:szCs w:val="24"/>
        </w:rPr>
        <w:t>.</w:t>
      </w:r>
    </w:p>
    <w:p w14:paraId="556CDC72" w14:textId="77777777" w:rsidR="00E53035" w:rsidRPr="0072567D" w:rsidRDefault="00E53035" w:rsidP="00717BDB">
      <w:pPr>
        <w:tabs>
          <w:tab w:val="clear" w:pos="1080"/>
        </w:tabs>
        <w:overflowPunct/>
        <w:autoSpaceDE/>
        <w:autoSpaceDN/>
        <w:adjustRightInd/>
        <w:ind w:left="1440"/>
        <w:textAlignment w:val="auto"/>
        <w:outlineLvl w:val="9"/>
        <w:rPr>
          <w:rFonts w:ascii="Times New Roman" w:hAnsi="Times New Roman"/>
          <w:sz w:val="24"/>
          <w:szCs w:val="24"/>
        </w:rPr>
      </w:pPr>
      <w:r w:rsidRPr="0072567D">
        <w:rPr>
          <w:rFonts w:ascii="Times New Roman" w:hAnsi="Times New Roman"/>
          <w:sz w:val="24"/>
          <w:szCs w:val="24"/>
        </w:rPr>
        <w:t xml:space="preserve">If the facts prove the grounds for denial, and the denial is discretionary, the PHA will consider the recommendation of the person conducting the informal </w:t>
      </w:r>
      <w:r w:rsidR="009871F0">
        <w:rPr>
          <w:rFonts w:ascii="Times New Roman" w:hAnsi="Times New Roman"/>
          <w:sz w:val="24"/>
          <w:szCs w:val="24"/>
        </w:rPr>
        <w:t>hearing</w:t>
      </w:r>
      <w:r w:rsidR="009871F0" w:rsidRPr="0072567D">
        <w:rPr>
          <w:rFonts w:ascii="Times New Roman" w:hAnsi="Times New Roman"/>
          <w:sz w:val="24"/>
          <w:szCs w:val="24"/>
        </w:rPr>
        <w:t xml:space="preserve"> </w:t>
      </w:r>
      <w:r w:rsidRPr="0072567D">
        <w:rPr>
          <w:rFonts w:ascii="Times New Roman" w:hAnsi="Times New Roman"/>
          <w:sz w:val="24"/>
          <w:szCs w:val="24"/>
        </w:rPr>
        <w:t xml:space="preserve">in making the final decision </w:t>
      </w:r>
      <w:r>
        <w:rPr>
          <w:rFonts w:ascii="Times New Roman" w:hAnsi="Times New Roman"/>
        </w:rPr>
        <w:t xml:space="preserve">whether </w:t>
      </w:r>
      <w:r w:rsidRPr="0072567D">
        <w:rPr>
          <w:rFonts w:ascii="Times New Roman" w:hAnsi="Times New Roman"/>
          <w:sz w:val="24"/>
          <w:szCs w:val="24"/>
        </w:rPr>
        <w:t xml:space="preserve">to deny </w:t>
      </w:r>
      <w:r w:rsidR="009871F0" w:rsidRPr="0072567D">
        <w:rPr>
          <w:rFonts w:ascii="Times New Roman" w:hAnsi="Times New Roman"/>
          <w:sz w:val="24"/>
          <w:szCs w:val="24"/>
        </w:rPr>
        <w:t>a</w:t>
      </w:r>
      <w:r w:rsidR="009871F0">
        <w:rPr>
          <w:rFonts w:ascii="Times New Roman" w:hAnsi="Times New Roman"/>
          <w:sz w:val="24"/>
          <w:szCs w:val="24"/>
        </w:rPr>
        <w:t>dmission</w:t>
      </w:r>
      <w:r w:rsidR="00756472">
        <w:rPr>
          <w:rFonts w:ascii="Times New Roman" w:hAnsi="Times New Roman"/>
          <w:sz w:val="24"/>
          <w:szCs w:val="24"/>
        </w:rPr>
        <w:t>.</w:t>
      </w:r>
    </w:p>
    <w:p w14:paraId="4C51E5F8" w14:textId="77777777" w:rsidR="00E53035" w:rsidRDefault="00E53035" w:rsidP="00717BDB">
      <w:pPr>
        <w:tabs>
          <w:tab w:val="clear" w:pos="1080"/>
        </w:tabs>
        <w:ind w:left="720"/>
        <w:rPr>
          <w:rFonts w:ascii="Times New Roman" w:hAnsi="Times New Roman"/>
          <w:sz w:val="24"/>
          <w:szCs w:val="24"/>
        </w:rPr>
      </w:pPr>
      <w:r w:rsidRPr="0072567D">
        <w:rPr>
          <w:rFonts w:ascii="Times New Roman" w:hAnsi="Times New Roman"/>
          <w:sz w:val="24"/>
          <w:szCs w:val="24"/>
        </w:rPr>
        <w:t>The PHA will notify the applicant of the final decision, including a statement explaining the reason(s) for the decision.</w:t>
      </w:r>
      <w:r>
        <w:rPr>
          <w:rFonts w:ascii="Times New Roman" w:hAnsi="Times New Roman"/>
          <w:sz w:val="24"/>
          <w:szCs w:val="24"/>
        </w:rPr>
        <w:t xml:space="preserve"> </w:t>
      </w:r>
      <w:r w:rsidRPr="0072567D">
        <w:rPr>
          <w:rFonts w:ascii="Times New Roman" w:hAnsi="Times New Roman"/>
          <w:sz w:val="24"/>
          <w:szCs w:val="24"/>
        </w:rPr>
        <w:t>The notice will be mailed</w:t>
      </w:r>
      <w:r w:rsidR="003C6E40">
        <w:rPr>
          <w:rFonts w:ascii="Times New Roman" w:hAnsi="Times New Roman"/>
          <w:sz w:val="24"/>
          <w:szCs w:val="24"/>
        </w:rPr>
        <w:t xml:space="preserve">, with </w:t>
      </w:r>
      <w:proofErr w:type="gramStart"/>
      <w:r w:rsidR="003C6E40">
        <w:rPr>
          <w:rFonts w:ascii="Times New Roman" w:hAnsi="Times New Roman"/>
          <w:sz w:val="24"/>
          <w:szCs w:val="24"/>
        </w:rPr>
        <w:t>return</w:t>
      </w:r>
      <w:proofErr w:type="gramEnd"/>
      <w:r w:rsidR="003C6E40">
        <w:rPr>
          <w:rFonts w:ascii="Times New Roman" w:hAnsi="Times New Roman"/>
          <w:sz w:val="24"/>
          <w:szCs w:val="24"/>
        </w:rPr>
        <w:t xml:space="preserve"> receipt requested,</w:t>
      </w:r>
      <w:r w:rsidRPr="0072567D">
        <w:rPr>
          <w:rFonts w:ascii="Times New Roman" w:hAnsi="Times New Roman"/>
          <w:sz w:val="24"/>
          <w:szCs w:val="24"/>
        </w:rPr>
        <w:t xml:space="preserve"> within 10 business days of the informal </w:t>
      </w:r>
      <w:r w:rsidR="009871F0">
        <w:rPr>
          <w:rFonts w:ascii="Times New Roman" w:hAnsi="Times New Roman"/>
          <w:sz w:val="24"/>
          <w:szCs w:val="24"/>
        </w:rPr>
        <w:t>hearing</w:t>
      </w:r>
      <w:r w:rsidRPr="0072567D">
        <w:rPr>
          <w:rFonts w:ascii="Times New Roman" w:hAnsi="Times New Roman"/>
          <w:sz w:val="24"/>
          <w:szCs w:val="24"/>
        </w:rPr>
        <w:t xml:space="preserve">, to the applicant and </w:t>
      </w:r>
      <w:r w:rsidR="009949C0">
        <w:rPr>
          <w:rFonts w:ascii="Times New Roman" w:hAnsi="Times New Roman"/>
          <w:sz w:val="24"/>
          <w:szCs w:val="24"/>
        </w:rPr>
        <w:t>their</w:t>
      </w:r>
      <w:r w:rsidRPr="0072567D">
        <w:rPr>
          <w:rFonts w:ascii="Times New Roman" w:hAnsi="Times New Roman"/>
          <w:sz w:val="24"/>
          <w:szCs w:val="24"/>
        </w:rPr>
        <w:t xml:space="preserve"> representative, if any</w:t>
      </w:r>
      <w:r>
        <w:rPr>
          <w:rFonts w:ascii="Times New Roman" w:hAnsi="Times New Roman"/>
          <w:sz w:val="24"/>
          <w:szCs w:val="24"/>
        </w:rPr>
        <w:t>.</w:t>
      </w:r>
    </w:p>
    <w:p w14:paraId="7CF02BCA" w14:textId="77777777" w:rsidR="00386566" w:rsidRDefault="00386566" w:rsidP="00717BDB">
      <w:pPr>
        <w:tabs>
          <w:tab w:val="clear" w:pos="1080"/>
        </w:tabs>
        <w:ind w:left="720"/>
        <w:rPr>
          <w:rFonts w:ascii="Times New Roman" w:hAnsi="Times New Roman"/>
          <w:sz w:val="24"/>
          <w:szCs w:val="24"/>
        </w:rPr>
      </w:pPr>
      <w:r>
        <w:rPr>
          <w:rFonts w:ascii="Times New Roman" w:hAnsi="Times New Roman"/>
          <w:sz w:val="24"/>
          <w:szCs w:val="24"/>
        </w:rPr>
        <w:t>If the informal hearing decision overturns the denial, processing for admission will resume.</w:t>
      </w:r>
    </w:p>
    <w:p w14:paraId="24CCD647" w14:textId="77777777" w:rsidR="009871F0" w:rsidRDefault="00E4271A" w:rsidP="00717BDB">
      <w:pPr>
        <w:tabs>
          <w:tab w:val="clear" w:pos="1080"/>
        </w:tabs>
        <w:ind w:left="720"/>
        <w:rPr>
          <w:rFonts w:ascii="Times New Roman" w:hAnsi="Times New Roman"/>
          <w:sz w:val="24"/>
          <w:szCs w:val="24"/>
        </w:rPr>
      </w:pPr>
      <w:r>
        <w:rPr>
          <w:rFonts w:ascii="Times New Roman" w:hAnsi="Times New Roman"/>
          <w:sz w:val="24"/>
          <w:szCs w:val="24"/>
        </w:rPr>
        <w:t>If the family fails to appear for their informal hearing</w:t>
      </w:r>
      <w:r w:rsidR="009365B5">
        <w:rPr>
          <w:rFonts w:ascii="Times New Roman" w:hAnsi="Times New Roman"/>
          <w:sz w:val="24"/>
          <w:szCs w:val="24"/>
        </w:rPr>
        <w:t>,</w:t>
      </w:r>
      <w:r w:rsidR="00620A0C">
        <w:rPr>
          <w:rFonts w:ascii="Times New Roman" w:hAnsi="Times New Roman"/>
          <w:sz w:val="24"/>
          <w:szCs w:val="24"/>
        </w:rPr>
        <w:t xml:space="preserve"> the denial of admission will </w:t>
      </w:r>
      <w:proofErr w:type="gramStart"/>
      <w:r w:rsidR="00620A0C">
        <w:rPr>
          <w:rFonts w:ascii="Times New Roman" w:hAnsi="Times New Roman"/>
          <w:sz w:val="24"/>
          <w:szCs w:val="24"/>
        </w:rPr>
        <w:t>stand</w:t>
      </w:r>
      <w:proofErr w:type="gramEnd"/>
      <w:r w:rsidR="00620A0C">
        <w:rPr>
          <w:rFonts w:ascii="Times New Roman" w:hAnsi="Times New Roman"/>
          <w:sz w:val="24"/>
          <w:szCs w:val="24"/>
        </w:rPr>
        <w:t xml:space="preserve"> and the family will be so notified.</w:t>
      </w:r>
    </w:p>
    <w:p w14:paraId="614518DD" w14:textId="77777777" w:rsidR="00E4271A" w:rsidRDefault="00E4271A" w:rsidP="00717BD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sz w:val="24"/>
          <w:szCs w:val="24"/>
        </w:rPr>
      </w:pPr>
      <w:r>
        <w:rPr>
          <w:rFonts w:ascii="Times New Roman" w:hAnsi="Times New Roman"/>
          <w:b/>
          <w:sz w:val="24"/>
          <w:szCs w:val="24"/>
        </w:rPr>
        <w:t>Reasonable Accomm</w:t>
      </w:r>
      <w:r w:rsidRPr="00717BDB">
        <w:rPr>
          <w:rFonts w:ascii="Times New Roman" w:hAnsi="Times New Roman"/>
          <w:b/>
          <w:sz w:val="24"/>
          <w:szCs w:val="24"/>
        </w:rPr>
        <w:t>o</w:t>
      </w:r>
      <w:r>
        <w:rPr>
          <w:rFonts w:ascii="Times New Roman" w:hAnsi="Times New Roman"/>
          <w:b/>
          <w:sz w:val="24"/>
          <w:szCs w:val="24"/>
        </w:rPr>
        <w:t>dation for Persons with Disabilities</w:t>
      </w:r>
      <w:r w:rsidR="00434C68">
        <w:rPr>
          <w:rFonts w:ascii="Times New Roman" w:hAnsi="Times New Roman"/>
          <w:b/>
          <w:sz w:val="24"/>
          <w:szCs w:val="24"/>
        </w:rPr>
        <w:t xml:space="preserve"> [24 CFR 966.7]</w:t>
      </w:r>
    </w:p>
    <w:p w14:paraId="32D7C388" w14:textId="77777777" w:rsidR="00E4271A" w:rsidRPr="00E4271A" w:rsidRDefault="00DF70E7" w:rsidP="00717BDB">
      <w:pPr>
        <w:pStyle w:val="OptionText"/>
        <w:tabs>
          <w:tab w:val="clear" w:pos="360"/>
          <w:tab w:val="clear" w:pos="1080"/>
          <w:tab w:val="clear" w:pos="1440"/>
        </w:tabs>
        <w:overflowPunct w:val="0"/>
        <w:autoSpaceDE w:val="0"/>
        <w:autoSpaceDN w:val="0"/>
        <w:adjustRightInd w:val="0"/>
        <w:spacing w:after="0"/>
        <w:textAlignment w:val="baseline"/>
        <w:outlineLvl w:val="0"/>
      </w:pPr>
      <w:proofErr w:type="gramStart"/>
      <w:r>
        <w:t>Persons</w:t>
      </w:r>
      <w:proofErr w:type="gramEnd"/>
      <w:r>
        <w:t xml:space="preserve"> with disabilities may request reasonable </w:t>
      </w:r>
      <w:proofErr w:type="gramStart"/>
      <w:r>
        <w:t>accommodations</w:t>
      </w:r>
      <w:proofErr w:type="gramEnd"/>
      <w:r>
        <w:t xml:space="preserve"> to participate in the informal hearing process and the PHA must consider such </w:t>
      </w:r>
      <w:proofErr w:type="gramStart"/>
      <w:r>
        <w:t>accommodations</w:t>
      </w:r>
      <w:proofErr w:type="gramEnd"/>
      <w:r>
        <w:t>. The PHA must also consider reasonable accommodation requests pertaining to the reasons for denial if related to the person’s disability. See Chapter 2 for more detail pertaining to reasonable accommodation requests.</w:t>
      </w:r>
    </w:p>
    <w:p w14:paraId="1A750BCE" w14:textId="77777777" w:rsidR="009871F0" w:rsidRPr="00C41D0E" w:rsidRDefault="00560B3D" w:rsidP="00717BDB">
      <w:pPr>
        <w:tabs>
          <w:tab w:val="clear" w:pos="1080"/>
        </w:tabs>
        <w:spacing w:before="240"/>
        <w:ind w:left="720" w:hanging="720"/>
        <w:jc w:val="center"/>
        <w:rPr>
          <w:rFonts w:ascii="Times New Roman" w:hAnsi="Times New Roman"/>
          <w:b/>
          <w:sz w:val="24"/>
          <w:szCs w:val="24"/>
        </w:rPr>
      </w:pPr>
      <w:r>
        <w:rPr>
          <w:rFonts w:ascii="Times New Roman" w:hAnsi="Times New Roman"/>
          <w:b/>
          <w:sz w:val="24"/>
          <w:szCs w:val="24"/>
        </w:rPr>
        <w:br w:type="page"/>
      </w:r>
      <w:r w:rsidR="00C41D0E" w:rsidRPr="00C41D0E">
        <w:rPr>
          <w:rFonts w:ascii="Times New Roman" w:hAnsi="Times New Roman"/>
          <w:b/>
          <w:sz w:val="24"/>
          <w:szCs w:val="24"/>
        </w:rPr>
        <w:lastRenderedPageBreak/>
        <w:t xml:space="preserve">PART </w:t>
      </w:r>
      <w:r w:rsidR="00C41D0E">
        <w:rPr>
          <w:rFonts w:ascii="Times New Roman" w:hAnsi="Times New Roman"/>
          <w:b/>
          <w:sz w:val="24"/>
          <w:szCs w:val="24"/>
        </w:rPr>
        <w:t>I</w:t>
      </w:r>
      <w:r w:rsidR="00C41D0E" w:rsidRPr="00C41D0E">
        <w:rPr>
          <w:rFonts w:ascii="Times New Roman" w:hAnsi="Times New Roman"/>
          <w:b/>
          <w:sz w:val="24"/>
          <w:szCs w:val="24"/>
        </w:rPr>
        <w:t xml:space="preserve">I: INFORMAL HEARINGS </w:t>
      </w:r>
      <w:r w:rsidR="00C41D0E">
        <w:rPr>
          <w:rFonts w:ascii="Times New Roman" w:hAnsi="Times New Roman"/>
          <w:b/>
          <w:sz w:val="24"/>
          <w:szCs w:val="24"/>
        </w:rPr>
        <w:t>WITH REGARD TO NONCITIZENS</w:t>
      </w:r>
    </w:p>
    <w:p w14:paraId="175297AF" w14:textId="77777777" w:rsidR="009871F0" w:rsidRPr="0072567D" w:rsidRDefault="009871F0" w:rsidP="00717BDB">
      <w:pPr>
        <w:tabs>
          <w:tab w:val="clear" w:pos="1080"/>
        </w:tabs>
        <w:spacing w:before="240"/>
        <w:rPr>
          <w:rFonts w:ascii="Times New Roman" w:hAnsi="Times New Roman"/>
          <w:b/>
          <w:sz w:val="24"/>
          <w:szCs w:val="24"/>
        </w:rPr>
      </w:pPr>
      <w:r>
        <w:rPr>
          <w:rFonts w:ascii="Times New Roman" w:hAnsi="Times New Roman"/>
          <w:b/>
          <w:sz w:val="24"/>
          <w:szCs w:val="24"/>
        </w:rPr>
        <w:t>1</w:t>
      </w:r>
      <w:r w:rsidR="00C41D0E">
        <w:rPr>
          <w:rFonts w:ascii="Times New Roman" w:hAnsi="Times New Roman"/>
          <w:b/>
          <w:sz w:val="24"/>
          <w:szCs w:val="24"/>
        </w:rPr>
        <w:t>4</w:t>
      </w:r>
      <w:r w:rsidRPr="0072567D">
        <w:rPr>
          <w:rFonts w:ascii="Times New Roman" w:hAnsi="Times New Roman"/>
          <w:b/>
          <w:sz w:val="24"/>
          <w:szCs w:val="24"/>
        </w:rPr>
        <w:t>-II.</w:t>
      </w:r>
      <w:r w:rsidR="00C41D0E">
        <w:rPr>
          <w:rFonts w:ascii="Times New Roman" w:hAnsi="Times New Roman"/>
          <w:b/>
          <w:sz w:val="24"/>
          <w:szCs w:val="24"/>
        </w:rPr>
        <w:t>A</w:t>
      </w:r>
      <w:r w:rsidRPr="0072567D">
        <w:rPr>
          <w:rFonts w:ascii="Times New Roman" w:hAnsi="Times New Roman"/>
          <w:b/>
          <w:sz w:val="24"/>
          <w:szCs w:val="24"/>
        </w:rPr>
        <w:t>. HEARING AND APPEAL PROVISIONS FOR NONCITIZENS</w:t>
      </w:r>
      <w:r>
        <w:rPr>
          <w:rFonts w:ascii="Times New Roman" w:hAnsi="Times New Roman"/>
          <w:b/>
          <w:sz w:val="24"/>
          <w:szCs w:val="24"/>
        </w:rPr>
        <w:t xml:space="preserve"> </w:t>
      </w:r>
      <w:r w:rsidRPr="0072567D">
        <w:rPr>
          <w:rFonts w:ascii="Times New Roman" w:hAnsi="Times New Roman"/>
          <w:b/>
          <w:sz w:val="24"/>
          <w:szCs w:val="24"/>
        </w:rPr>
        <w:t>[24 CFR 5.514]</w:t>
      </w:r>
    </w:p>
    <w:p w14:paraId="5691D0BE" w14:textId="77777777" w:rsidR="009871F0" w:rsidRPr="0072567D" w:rsidRDefault="009871F0" w:rsidP="00717BDB">
      <w:pPr>
        <w:tabs>
          <w:tab w:val="clear" w:pos="1080"/>
        </w:tabs>
        <w:rPr>
          <w:rFonts w:ascii="Times New Roman" w:hAnsi="Times New Roman"/>
          <w:sz w:val="24"/>
          <w:szCs w:val="24"/>
        </w:rPr>
      </w:pPr>
      <w:r>
        <w:rPr>
          <w:rFonts w:ascii="Times New Roman" w:hAnsi="Times New Roman"/>
          <w:sz w:val="24"/>
          <w:szCs w:val="24"/>
        </w:rPr>
        <w:t>D</w:t>
      </w:r>
      <w:r w:rsidRPr="0072567D">
        <w:rPr>
          <w:rFonts w:ascii="Times New Roman" w:hAnsi="Times New Roman"/>
          <w:sz w:val="24"/>
          <w:szCs w:val="24"/>
        </w:rPr>
        <w:t xml:space="preserve">enial or termination of assistance based on immigration status </w:t>
      </w:r>
      <w:r>
        <w:rPr>
          <w:rFonts w:ascii="Times New Roman" w:hAnsi="Times New Roman"/>
          <w:sz w:val="24"/>
          <w:szCs w:val="24"/>
        </w:rPr>
        <w:t>is</w:t>
      </w:r>
      <w:r w:rsidRPr="0072567D">
        <w:rPr>
          <w:rFonts w:ascii="Times New Roman" w:hAnsi="Times New Roman"/>
          <w:sz w:val="24"/>
          <w:szCs w:val="24"/>
        </w:rPr>
        <w:t xml:space="preserve"> subject to special hearing and notice rules. </w:t>
      </w:r>
      <w:r w:rsidR="007622B1">
        <w:rPr>
          <w:rFonts w:ascii="Times New Roman" w:hAnsi="Times New Roman"/>
          <w:sz w:val="24"/>
          <w:szCs w:val="24"/>
        </w:rPr>
        <w:t xml:space="preserve">These special hearings are referred to in the regulations as informal hearings, but the requirements for such hearings are different from the informal hearings </w:t>
      </w:r>
      <w:r w:rsidR="007C5092">
        <w:rPr>
          <w:rFonts w:ascii="Times New Roman" w:hAnsi="Times New Roman"/>
          <w:sz w:val="24"/>
          <w:szCs w:val="24"/>
        </w:rPr>
        <w:t>used to deny</w:t>
      </w:r>
      <w:r w:rsidR="007622B1">
        <w:rPr>
          <w:rFonts w:ascii="Times New Roman" w:hAnsi="Times New Roman"/>
          <w:sz w:val="24"/>
          <w:szCs w:val="24"/>
        </w:rPr>
        <w:t xml:space="preserve"> </w:t>
      </w:r>
      <w:r w:rsidR="007C5092">
        <w:rPr>
          <w:rFonts w:ascii="Times New Roman" w:hAnsi="Times New Roman"/>
          <w:sz w:val="24"/>
          <w:szCs w:val="24"/>
        </w:rPr>
        <w:t xml:space="preserve">applicants </w:t>
      </w:r>
      <w:r w:rsidR="007622B1">
        <w:rPr>
          <w:rFonts w:ascii="Times New Roman" w:hAnsi="Times New Roman"/>
          <w:sz w:val="24"/>
          <w:szCs w:val="24"/>
        </w:rPr>
        <w:t>for reasons other than immigration status.</w:t>
      </w:r>
    </w:p>
    <w:p w14:paraId="3301DD65" w14:textId="77777777" w:rsidR="009871F0" w:rsidRPr="0072567D" w:rsidRDefault="009871F0" w:rsidP="00717BDB">
      <w:pPr>
        <w:tabs>
          <w:tab w:val="clear" w:pos="1080"/>
        </w:tabs>
        <w:rPr>
          <w:rFonts w:ascii="Times New Roman" w:hAnsi="Times New Roman"/>
          <w:sz w:val="24"/>
          <w:szCs w:val="24"/>
        </w:rPr>
      </w:pPr>
      <w:r w:rsidRPr="0072567D">
        <w:rPr>
          <w:rFonts w:ascii="Times New Roman" w:hAnsi="Times New Roman"/>
          <w:sz w:val="24"/>
          <w:szCs w:val="24"/>
        </w:rPr>
        <w:t xml:space="preserve">Assistance to a family may not be delayed, denied, or terminated </w:t>
      </w:r>
      <w:proofErr w:type="gramStart"/>
      <w:r w:rsidRPr="0072567D">
        <w:rPr>
          <w:rFonts w:ascii="Times New Roman" w:hAnsi="Times New Roman"/>
          <w:sz w:val="24"/>
          <w:szCs w:val="24"/>
        </w:rPr>
        <w:t>on the basis of</w:t>
      </w:r>
      <w:proofErr w:type="gramEnd"/>
      <w:r w:rsidRPr="0072567D">
        <w:rPr>
          <w:rFonts w:ascii="Times New Roman" w:hAnsi="Times New Roman"/>
          <w:sz w:val="24"/>
          <w:szCs w:val="24"/>
        </w:rPr>
        <w:t xml:space="preserve"> immigration status at any time prior to a decision under the U</w:t>
      </w:r>
      <w:r>
        <w:rPr>
          <w:rFonts w:ascii="Times New Roman" w:hAnsi="Times New Roman"/>
          <w:sz w:val="24"/>
          <w:szCs w:val="24"/>
        </w:rPr>
        <w:t xml:space="preserve">nited States Citizenship and </w:t>
      </w:r>
      <w:r w:rsidRPr="0072567D">
        <w:rPr>
          <w:rFonts w:ascii="Times New Roman" w:hAnsi="Times New Roman"/>
          <w:sz w:val="24"/>
          <w:szCs w:val="24"/>
        </w:rPr>
        <w:t>I</w:t>
      </w:r>
      <w:r>
        <w:rPr>
          <w:rFonts w:ascii="Times New Roman" w:hAnsi="Times New Roman"/>
          <w:sz w:val="24"/>
          <w:szCs w:val="24"/>
        </w:rPr>
        <w:t xml:space="preserve">mmigration </w:t>
      </w:r>
      <w:r w:rsidRPr="0072567D">
        <w:rPr>
          <w:rFonts w:ascii="Times New Roman" w:hAnsi="Times New Roman"/>
          <w:sz w:val="24"/>
          <w:szCs w:val="24"/>
        </w:rPr>
        <w:t>S</w:t>
      </w:r>
      <w:r>
        <w:rPr>
          <w:rFonts w:ascii="Times New Roman" w:hAnsi="Times New Roman"/>
          <w:sz w:val="24"/>
          <w:szCs w:val="24"/>
        </w:rPr>
        <w:t>ervices (USCIS)</w:t>
      </w:r>
      <w:r w:rsidRPr="0072567D">
        <w:rPr>
          <w:rFonts w:ascii="Times New Roman" w:hAnsi="Times New Roman"/>
          <w:sz w:val="24"/>
          <w:szCs w:val="24"/>
        </w:rPr>
        <w:t xml:space="preserve"> appeal process. Assistance to a family may not be terminated or denied while the PHA hearing is pending, but assistance to an applicant may be delayed pending the completion of the informal hearing.</w:t>
      </w:r>
    </w:p>
    <w:p w14:paraId="69973365" w14:textId="77777777" w:rsidR="009871F0" w:rsidRPr="0072567D" w:rsidRDefault="009871F0" w:rsidP="00717BDB">
      <w:pPr>
        <w:tabs>
          <w:tab w:val="clear" w:pos="1080"/>
        </w:tabs>
        <w:rPr>
          <w:rFonts w:ascii="Times New Roman" w:hAnsi="Times New Roman"/>
          <w:sz w:val="24"/>
          <w:szCs w:val="24"/>
        </w:rPr>
      </w:pPr>
      <w:r w:rsidRPr="0072567D">
        <w:rPr>
          <w:rFonts w:ascii="Times New Roman" w:hAnsi="Times New Roman"/>
          <w:sz w:val="24"/>
          <w:szCs w:val="24"/>
        </w:rPr>
        <w:t>A decision against a family member, issued in accordance with the USCIS appeal process or the PHA informal hearing process, does not preclude the family from exercising the right, that may otherwise be available, to seek redress directly through judicial procedures.</w:t>
      </w:r>
    </w:p>
    <w:p w14:paraId="689BA35F" w14:textId="77777777" w:rsidR="009871F0" w:rsidRPr="0072567D" w:rsidRDefault="009871F0" w:rsidP="00717BDB">
      <w:pPr>
        <w:tabs>
          <w:tab w:val="clear" w:pos="1080"/>
        </w:tabs>
        <w:rPr>
          <w:rFonts w:ascii="Times New Roman" w:hAnsi="Times New Roman"/>
          <w:b/>
          <w:sz w:val="24"/>
          <w:szCs w:val="24"/>
        </w:rPr>
      </w:pPr>
      <w:r w:rsidRPr="0072567D">
        <w:rPr>
          <w:rFonts w:ascii="Times New Roman" w:hAnsi="Times New Roman"/>
          <w:b/>
          <w:sz w:val="24"/>
          <w:szCs w:val="24"/>
        </w:rPr>
        <w:t>Notice of Denial or Termination of Assistance [24 CFR 5.514(d)]</w:t>
      </w:r>
    </w:p>
    <w:p w14:paraId="35D7731E" w14:textId="77777777" w:rsidR="009871F0" w:rsidRPr="0072567D" w:rsidRDefault="009871F0" w:rsidP="00717BDB">
      <w:pPr>
        <w:tabs>
          <w:tab w:val="clear" w:pos="1080"/>
        </w:tabs>
        <w:rPr>
          <w:rFonts w:ascii="Times New Roman" w:hAnsi="Times New Roman"/>
          <w:sz w:val="24"/>
          <w:szCs w:val="24"/>
        </w:rPr>
      </w:pPr>
      <w:r w:rsidRPr="0072567D">
        <w:rPr>
          <w:rFonts w:ascii="Times New Roman" w:hAnsi="Times New Roman"/>
          <w:sz w:val="24"/>
          <w:szCs w:val="24"/>
        </w:rPr>
        <w:t xml:space="preserve">As discussed in Chapters 3 and </w:t>
      </w:r>
      <w:r w:rsidR="002137EB" w:rsidRPr="0072567D">
        <w:rPr>
          <w:rFonts w:ascii="Times New Roman" w:hAnsi="Times New Roman"/>
          <w:sz w:val="24"/>
          <w:szCs w:val="24"/>
        </w:rPr>
        <w:t>1</w:t>
      </w:r>
      <w:r w:rsidR="002137EB">
        <w:rPr>
          <w:rFonts w:ascii="Times New Roman" w:hAnsi="Times New Roman"/>
          <w:sz w:val="24"/>
          <w:szCs w:val="24"/>
        </w:rPr>
        <w:t>3</w:t>
      </w:r>
      <w:r w:rsidRPr="0072567D">
        <w:rPr>
          <w:rFonts w:ascii="Times New Roman" w:hAnsi="Times New Roman"/>
          <w:sz w:val="24"/>
          <w:szCs w:val="24"/>
        </w:rPr>
        <w:t>, the notice of denial or termination of assistance for noncitizens must advise the family</w:t>
      </w:r>
      <w:r w:rsidR="004009D8">
        <w:rPr>
          <w:rFonts w:ascii="Times New Roman" w:hAnsi="Times New Roman"/>
          <w:sz w:val="24"/>
          <w:szCs w:val="24"/>
        </w:rPr>
        <w:t xml:space="preserve"> of any of the following that apply</w:t>
      </w:r>
      <w:r>
        <w:rPr>
          <w:rFonts w:ascii="Times New Roman" w:hAnsi="Times New Roman"/>
          <w:sz w:val="24"/>
          <w:szCs w:val="24"/>
        </w:rPr>
        <w:t>:</w:t>
      </w:r>
    </w:p>
    <w:p w14:paraId="25680630" w14:textId="77777777" w:rsidR="009871F0" w:rsidRPr="0072567D"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That f</w:t>
      </w:r>
      <w:r w:rsidRPr="0072567D">
        <w:rPr>
          <w:rFonts w:ascii="Times New Roman" w:hAnsi="Times New Roman"/>
          <w:sz w:val="24"/>
          <w:szCs w:val="24"/>
        </w:rPr>
        <w:t>inancial assistance will be denied or terminated and provide a brief explanation of the reasons for the proposed denial or termination of assistance.</w:t>
      </w:r>
    </w:p>
    <w:p w14:paraId="22C2336F" w14:textId="77777777" w:rsidR="009871F0" w:rsidRPr="0072567D"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sidRPr="0072567D">
        <w:rPr>
          <w:rFonts w:ascii="Times New Roman" w:hAnsi="Times New Roman"/>
          <w:sz w:val="24"/>
          <w:szCs w:val="24"/>
        </w:rPr>
        <w:t xml:space="preserve">The family may be eligible for </w:t>
      </w:r>
      <w:proofErr w:type="gramStart"/>
      <w:r w:rsidRPr="0072567D">
        <w:rPr>
          <w:rFonts w:ascii="Times New Roman" w:hAnsi="Times New Roman"/>
          <w:sz w:val="24"/>
          <w:szCs w:val="24"/>
        </w:rPr>
        <w:t>proration</w:t>
      </w:r>
      <w:proofErr w:type="gramEnd"/>
      <w:r w:rsidRPr="0072567D">
        <w:rPr>
          <w:rFonts w:ascii="Times New Roman" w:hAnsi="Times New Roman"/>
          <w:sz w:val="24"/>
          <w:szCs w:val="24"/>
        </w:rPr>
        <w:t xml:space="preserve"> of assistance.</w:t>
      </w:r>
    </w:p>
    <w:p w14:paraId="0F3BF48E" w14:textId="77777777" w:rsidR="009871F0" w:rsidRPr="004576EF"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sidRPr="004576EF">
        <w:rPr>
          <w:rFonts w:ascii="Times New Roman" w:hAnsi="Times New Roman"/>
          <w:sz w:val="24"/>
          <w:szCs w:val="24"/>
        </w:rPr>
        <w:t xml:space="preserve">In the case of a </w:t>
      </w:r>
      <w:r w:rsidR="002137EB">
        <w:rPr>
          <w:rFonts w:ascii="Times New Roman" w:hAnsi="Times New Roman"/>
          <w:sz w:val="24"/>
          <w:szCs w:val="24"/>
        </w:rPr>
        <w:t>tenant</w:t>
      </w:r>
      <w:r w:rsidRPr="004576EF">
        <w:rPr>
          <w:rFonts w:ascii="Times New Roman" w:hAnsi="Times New Roman"/>
          <w:sz w:val="24"/>
          <w:szCs w:val="24"/>
        </w:rPr>
        <w:t>, the criteria and procedures for obtaining relief und</w:t>
      </w:r>
      <w:r w:rsidR="002137EB">
        <w:rPr>
          <w:rFonts w:ascii="Times New Roman" w:hAnsi="Times New Roman"/>
          <w:sz w:val="24"/>
          <w:szCs w:val="24"/>
        </w:rPr>
        <w:t>er</w:t>
      </w:r>
      <w:r w:rsidRPr="004576EF">
        <w:rPr>
          <w:rFonts w:ascii="Times New Roman" w:hAnsi="Times New Roman"/>
          <w:sz w:val="24"/>
          <w:szCs w:val="24"/>
        </w:rPr>
        <w:t xml:space="preserve"> the provisions for preservation of families [24 CFR 5.514 and 5.518]</w:t>
      </w:r>
      <w:r>
        <w:rPr>
          <w:rFonts w:ascii="Times New Roman" w:hAnsi="Times New Roman"/>
          <w:sz w:val="24"/>
          <w:szCs w:val="24"/>
        </w:rPr>
        <w:t>.</w:t>
      </w:r>
    </w:p>
    <w:p w14:paraId="0A21AD27" w14:textId="77777777" w:rsidR="009871F0" w:rsidRPr="0072567D"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sidRPr="0072567D">
        <w:rPr>
          <w:rFonts w:ascii="Times New Roman" w:hAnsi="Times New Roman"/>
          <w:sz w:val="24"/>
          <w:szCs w:val="24"/>
        </w:rPr>
        <w:t>That the family has a right to request an appeal to the USCIS of the results of secondary verification of immigration status and to submit additional documentation or explanation in support of the appeal.</w:t>
      </w:r>
    </w:p>
    <w:p w14:paraId="48FC622C" w14:textId="77777777" w:rsidR="009871F0" w:rsidRPr="0072567D"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Pr>
          <w:rFonts w:ascii="Times New Roman" w:hAnsi="Times New Roman"/>
          <w:sz w:val="24"/>
          <w:szCs w:val="24"/>
        </w:rPr>
        <w:t>That t</w:t>
      </w:r>
      <w:r w:rsidRPr="0072567D">
        <w:rPr>
          <w:rFonts w:ascii="Times New Roman" w:hAnsi="Times New Roman"/>
          <w:sz w:val="24"/>
          <w:szCs w:val="24"/>
        </w:rPr>
        <w:t>he family has a right to request an informal hearing with the PHA either upon completion of the USCIS appeal or in lieu of the USCIS appeal.</w:t>
      </w:r>
    </w:p>
    <w:p w14:paraId="154F03E2" w14:textId="77777777" w:rsidR="009871F0" w:rsidRDefault="009871F0" w:rsidP="00717BDB">
      <w:pPr>
        <w:numPr>
          <w:ilvl w:val="0"/>
          <w:numId w:val="1"/>
        </w:numPr>
        <w:tabs>
          <w:tab w:val="clear" w:pos="720"/>
          <w:tab w:val="clear" w:pos="1080"/>
        </w:tabs>
        <w:overflowPunct/>
        <w:autoSpaceDE/>
        <w:autoSpaceDN/>
        <w:adjustRightInd/>
        <w:ind w:left="360"/>
        <w:textAlignment w:val="auto"/>
        <w:outlineLvl w:val="9"/>
        <w:rPr>
          <w:rFonts w:ascii="Times New Roman" w:hAnsi="Times New Roman"/>
          <w:sz w:val="24"/>
          <w:szCs w:val="24"/>
        </w:rPr>
      </w:pPr>
      <w:r w:rsidRPr="0072567D">
        <w:rPr>
          <w:rFonts w:ascii="Times New Roman" w:hAnsi="Times New Roman"/>
          <w:sz w:val="24"/>
          <w:szCs w:val="24"/>
        </w:rPr>
        <w:t>For applicants, assistance may not be delayed until the conclusion of the USCIS appeal process, but assistance may be delayed during the period of the informal hearing process.</w:t>
      </w:r>
    </w:p>
    <w:p w14:paraId="1354BD09" w14:textId="77777777" w:rsidR="009871F0" w:rsidRPr="00E80B7E" w:rsidRDefault="00717BDB" w:rsidP="009871F0">
      <w:pPr>
        <w:tabs>
          <w:tab w:val="clear" w:pos="1080"/>
        </w:tabs>
        <w:overflowPunct/>
        <w:autoSpaceDE/>
        <w:autoSpaceDN/>
        <w:adjustRightInd/>
        <w:textAlignment w:val="auto"/>
        <w:outlineLvl w:val="9"/>
        <w:rPr>
          <w:rFonts w:ascii="Times New Roman" w:hAnsi="Times New Roman"/>
          <w:b/>
          <w:sz w:val="24"/>
          <w:szCs w:val="24"/>
        </w:rPr>
      </w:pPr>
      <w:r>
        <w:rPr>
          <w:rFonts w:ascii="Times New Roman" w:hAnsi="Times New Roman"/>
          <w:b/>
          <w:sz w:val="24"/>
          <w:szCs w:val="24"/>
        </w:rPr>
        <w:br w:type="page"/>
      </w:r>
      <w:smartTag w:uri="urn:schemas-microsoft-com:office:smarttags" w:element="place">
        <w:smartTag w:uri="urn:schemas-microsoft-com:office:smarttags" w:element="country-region">
          <w:r w:rsidR="00E80B7E" w:rsidRPr="00E80B7E">
            <w:rPr>
              <w:rFonts w:ascii="Times New Roman" w:hAnsi="Times New Roman"/>
              <w:b/>
              <w:sz w:val="24"/>
              <w:szCs w:val="24"/>
            </w:rPr>
            <w:lastRenderedPageBreak/>
            <w:t>United States</w:t>
          </w:r>
        </w:smartTag>
      </w:smartTag>
      <w:r w:rsidR="00E80B7E" w:rsidRPr="00E80B7E">
        <w:rPr>
          <w:rFonts w:ascii="Times New Roman" w:hAnsi="Times New Roman"/>
          <w:b/>
          <w:sz w:val="24"/>
          <w:szCs w:val="24"/>
        </w:rPr>
        <w:t xml:space="preserve"> Citizenship and Immigration Services</w:t>
      </w:r>
      <w:r w:rsidR="009871F0" w:rsidRPr="00E80B7E">
        <w:rPr>
          <w:rFonts w:ascii="Times New Roman" w:hAnsi="Times New Roman"/>
          <w:b/>
          <w:sz w:val="24"/>
          <w:szCs w:val="24"/>
        </w:rPr>
        <w:t xml:space="preserve"> Appeal Process [24 CFR 5.514(e)]</w:t>
      </w:r>
    </w:p>
    <w:p w14:paraId="34E4C422" w14:textId="77777777" w:rsidR="009871F0" w:rsidRDefault="009871F0" w:rsidP="00717BDB">
      <w:pPr>
        <w:tabs>
          <w:tab w:val="clear" w:pos="1080"/>
        </w:tabs>
        <w:rPr>
          <w:rFonts w:ascii="Times New Roman" w:hAnsi="Times New Roman"/>
          <w:sz w:val="24"/>
          <w:szCs w:val="24"/>
        </w:rPr>
      </w:pPr>
      <w:r w:rsidRPr="0072567D">
        <w:rPr>
          <w:rFonts w:ascii="Times New Roman" w:hAnsi="Times New Roman"/>
          <w:sz w:val="24"/>
          <w:szCs w:val="24"/>
        </w:rPr>
        <w:t>When the PHA receives notification that the USCIS</w:t>
      </w:r>
      <w:r>
        <w:rPr>
          <w:rFonts w:ascii="Times New Roman" w:hAnsi="Times New Roman"/>
          <w:sz w:val="24"/>
          <w:szCs w:val="24"/>
        </w:rPr>
        <w:t xml:space="preserve"> </w:t>
      </w:r>
      <w:r w:rsidRPr="0072567D">
        <w:rPr>
          <w:rFonts w:ascii="Times New Roman" w:hAnsi="Times New Roman"/>
          <w:sz w:val="24"/>
          <w:szCs w:val="24"/>
        </w:rPr>
        <w:t>secondary verification failed to confirm eligible immigration status, the PHA must notify the family of the results of the USCIS verification</w:t>
      </w:r>
      <w:r>
        <w:rPr>
          <w:rFonts w:ascii="Times New Roman" w:hAnsi="Times New Roman"/>
          <w:sz w:val="24"/>
          <w:szCs w:val="24"/>
        </w:rPr>
        <w:t>. The</w:t>
      </w:r>
      <w:r w:rsidRPr="0072567D">
        <w:rPr>
          <w:rFonts w:ascii="Times New Roman" w:hAnsi="Times New Roman"/>
          <w:sz w:val="24"/>
          <w:szCs w:val="24"/>
        </w:rPr>
        <w:t xml:space="preserve"> family will have 30 days from the date of the notification to request an appeal of the USCIS results. The request for </w:t>
      </w:r>
      <w:proofErr w:type="gramStart"/>
      <w:r w:rsidRPr="0072567D">
        <w:rPr>
          <w:rFonts w:ascii="Times New Roman" w:hAnsi="Times New Roman"/>
          <w:sz w:val="24"/>
          <w:szCs w:val="24"/>
        </w:rPr>
        <w:t>appeal</w:t>
      </w:r>
      <w:proofErr w:type="gramEnd"/>
      <w:r w:rsidRPr="0072567D">
        <w:rPr>
          <w:rFonts w:ascii="Times New Roman" w:hAnsi="Times New Roman"/>
          <w:sz w:val="24"/>
          <w:szCs w:val="24"/>
        </w:rPr>
        <w:t xml:space="preserve"> must be made by the family in writing directly to </w:t>
      </w:r>
      <w:proofErr w:type="gramStart"/>
      <w:r w:rsidRPr="0072567D">
        <w:rPr>
          <w:rFonts w:ascii="Times New Roman" w:hAnsi="Times New Roman"/>
          <w:sz w:val="24"/>
          <w:szCs w:val="24"/>
        </w:rPr>
        <w:t>the USCIS</w:t>
      </w:r>
      <w:proofErr w:type="gramEnd"/>
      <w:r w:rsidRPr="0072567D">
        <w:rPr>
          <w:rFonts w:ascii="Times New Roman" w:hAnsi="Times New Roman"/>
          <w:sz w:val="24"/>
          <w:szCs w:val="24"/>
        </w:rPr>
        <w:t>. The family must provide the PHA with a copy of the written request for appeal and proof of mailing.</w:t>
      </w:r>
    </w:p>
    <w:p w14:paraId="4745193A" w14:textId="77777777" w:rsidR="009871F0" w:rsidRDefault="009871F0" w:rsidP="009871F0">
      <w:pPr>
        <w:tabs>
          <w:tab w:val="clear" w:pos="1080"/>
        </w:tabs>
        <w:ind w:left="720"/>
        <w:rPr>
          <w:rFonts w:ascii="Times New Roman" w:hAnsi="Times New Roman"/>
          <w:sz w:val="24"/>
          <w:szCs w:val="24"/>
          <w:u w:val="single"/>
        </w:rPr>
      </w:pPr>
      <w:r w:rsidRPr="000D51D6">
        <w:rPr>
          <w:rFonts w:ascii="Times New Roman" w:hAnsi="Times New Roman"/>
          <w:sz w:val="24"/>
          <w:szCs w:val="24"/>
          <w:u w:val="single"/>
        </w:rPr>
        <w:t>PHA Policy</w:t>
      </w:r>
    </w:p>
    <w:p w14:paraId="40E5ADD9" w14:textId="77777777" w:rsidR="009871F0" w:rsidRDefault="009871F0" w:rsidP="009871F0">
      <w:pPr>
        <w:tabs>
          <w:tab w:val="clear" w:pos="1080"/>
        </w:tabs>
        <w:ind w:left="720"/>
        <w:rPr>
          <w:rFonts w:ascii="Times New Roman" w:hAnsi="Times New Roman"/>
          <w:sz w:val="24"/>
          <w:szCs w:val="24"/>
        </w:rPr>
      </w:pPr>
      <w:r>
        <w:rPr>
          <w:rFonts w:ascii="Times New Roman" w:hAnsi="Times New Roman"/>
          <w:sz w:val="24"/>
          <w:szCs w:val="24"/>
        </w:rPr>
        <w:t>The PHA will notify the family in writing of the results of the USCIS secondary verification within 10 business days of receiving the results.</w:t>
      </w:r>
    </w:p>
    <w:p w14:paraId="464B2743" w14:textId="77777777" w:rsidR="009871F0" w:rsidRPr="000D51D6" w:rsidRDefault="009871F0" w:rsidP="009871F0">
      <w:pPr>
        <w:tabs>
          <w:tab w:val="clear" w:pos="1080"/>
        </w:tabs>
        <w:ind w:left="720"/>
        <w:rPr>
          <w:rFonts w:ascii="Times New Roman" w:hAnsi="Times New Roman"/>
          <w:sz w:val="24"/>
          <w:szCs w:val="24"/>
        </w:rPr>
      </w:pPr>
      <w:r>
        <w:rPr>
          <w:rFonts w:ascii="Times New Roman" w:hAnsi="Times New Roman"/>
          <w:sz w:val="24"/>
          <w:szCs w:val="24"/>
        </w:rPr>
        <w:t xml:space="preserve">The family must provide the PHA with a copy of the written request for appeal and proof of mailing within 10 business days of sending the request to </w:t>
      </w:r>
      <w:proofErr w:type="gramStart"/>
      <w:r>
        <w:rPr>
          <w:rFonts w:ascii="Times New Roman" w:hAnsi="Times New Roman"/>
          <w:sz w:val="24"/>
          <w:szCs w:val="24"/>
        </w:rPr>
        <w:t>the USCIS</w:t>
      </w:r>
      <w:proofErr w:type="gramEnd"/>
      <w:r>
        <w:rPr>
          <w:rFonts w:ascii="Times New Roman" w:hAnsi="Times New Roman"/>
          <w:sz w:val="24"/>
          <w:szCs w:val="24"/>
        </w:rPr>
        <w:t>.</w:t>
      </w:r>
    </w:p>
    <w:p w14:paraId="4C2E0F7A" w14:textId="77777777" w:rsidR="009871F0" w:rsidRPr="0072567D" w:rsidRDefault="009871F0" w:rsidP="00717BDB">
      <w:pPr>
        <w:tabs>
          <w:tab w:val="clear" w:pos="1080"/>
        </w:tabs>
        <w:rPr>
          <w:rFonts w:ascii="Times New Roman" w:hAnsi="Times New Roman"/>
          <w:sz w:val="24"/>
          <w:szCs w:val="24"/>
        </w:rPr>
      </w:pPr>
      <w:r w:rsidRPr="0072567D">
        <w:rPr>
          <w:rFonts w:ascii="Times New Roman" w:hAnsi="Times New Roman"/>
          <w:sz w:val="24"/>
          <w:szCs w:val="24"/>
        </w:rPr>
        <w:t>The family must forward to the designated USCIS office any additional documentation or written explanation in support of the appeal. This material must include a copy of the USCIS document verification request (used to process the secondary request) or such other form specified by the USCIS, and a letter indicating that the family is requesting an appeal of the USCIS immigration status verification results.</w:t>
      </w:r>
    </w:p>
    <w:p w14:paraId="1E14A8DE" w14:textId="77777777" w:rsidR="009871F0" w:rsidRPr="0072567D" w:rsidRDefault="009871F0" w:rsidP="00717BDB">
      <w:pPr>
        <w:tabs>
          <w:tab w:val="clear" w:pos="1080"/>
        </w:tabs>
        <w:rPr>
          <w:rFonts w:ascii="Times New Roman" w:hAnsi="Times New Roman"/>
          <w:sz w:val="24"/>
          <w:szCs w:val="24"/>
        </w:rPr>
      </w:pPr>
      <w:r w:rsidRPr="0072567D">
        <w:rPr>
          <w:rFonts w:ascii="Times New Roman" w:hAnsi="Times New Roman"/>
          <w:sz w:val="24"/>
          <w:szCs w:val="24"/>
        </w:rPr>
        <w:t xml:space="preserve">The USCIS will notify the family, with a copy to the PHA, of its decision. When the USCIS notifies the PHA of the decision, the PHA must notify the family of its right </w:t>
      </w:r>
      <w:r w:rsidR="006F7EFD">
        <w:rPr>
          <w:rFonts w:ascii="Times New Roman" w:hAnsi="Times New Roman"/>
          <w:sz w:val="24"/>
          <w:szCs w:val="24"/>
        </w:rPr>
        <w:t>to request an informal hearing.</w:t>
      </w:r>
    </w:p>
    <w:p w14:paraId="199F158E" w14:textId="77777777" w:rsidR="009871F0" w:rsidRPr="0072567D" w:rsidRDefault="009871F0" w:rsidP="00717BDB">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070AB850" w14:textId="77777777" w:rsidR="009871F0" w:rsidRPr="0072567D" w:rsidRDefault="009871F0" w:rsidP="00717BDB">
      <w:pPr>
        <w:tabs>
          <w:tab w:val="clear" w:pos="1080"/>
        </w:tabs>
        <w:ind w:left="720"/>
        <w:rPr>
          <w:rFonts w:ascii="Times New Roman" w:hAnsi="Times New Roman"/>
          <w:sz w:val="24"/>
          <w:szCs w:val="24"/>
        </w:rPr>
      </w:pPr>
      <w:r w:rsidRPr="0072567D">
        <w:rPr>
          <w:rFonts w:ascii="Times New Roman" w:hAnsi="Times New Roman"/>
          <w:sz w:val="24"/>
          <w:szCs w:val="24"/>
        </w:rPr>
        <w:t xml:space="preserve">The PHA will send written notice to the family of its </w:t>
      </w:r>
      <w:proofErr w:type="gramStart"/>
      <w:r w:rsidRPr="0072567D">
        <w:rPr>
          <w:rFonts w:ascii="Times New Roman" w:hAnsi="Times New Roman"/>
          <w:sz w:val="24"/>
          <w:szCs w:val="24"/>
        </w:rPr>
        <w:t>right</w:t>
      </w:r>
      <w:proofErr w:type="gramEnd"/>
      <w:r w:rsidRPr="0072567D">
        <w:rPr>
          <w:rFonts w:ascii="Times New Roman" w:hAnsi="Times New Roman"/>
          <w:sz w:val="24"/>
          <w:szCs w:val="24"/>
        </w:rPr>
        <w:t xml:space="preserve"> to request an informal hearing within 10 business days of receiving notice of the USCIS decision regarding the family’s immigration status.</w:t>
      </w:r>
    </w:p>
    <w:p w14:paraId="414D92BB" w14:textId="77777777" w:rsidR="009871F0" w:rsidRPr="0072567D" w:rsidRDefault="004009D8" w:rsidP="006F7EFD">
      <w:pPr>
        <w:tabs>
          <w:tab w:val="clear" w:pos="1080"/>
        </w:tabs>
        <w:rPr>
          <w:rFonts w:ascii="Times New Roman" w:hAnsi="Times New Roman"/>
          <w:b/>
          <w:sz w:val="24"/>
          <w:szCs w:val="24"/>
        </w:rPr>
      </w:pPr>
      <w:r>
        <w:rPr>
          <w:rFonts w:ascii="Times New Roman" w:hAnsi="Times New Roman"/>
          <w:b/>
          <w:sz w:val="24"/>
          <w:szCs w:val="24"/>
        </w:rPr>
        <w:br w:type="page"/>
      </w:r>
      <w:r w:rsidR="009871F0" w:rsidRPr="0072567D">
        <w:rPr>
          <w:rFonts w:ascii="Times New Roman" w:hAnsi="Times New Roman"/>
          <w:b/>
          <w:sz w:val="24"/>
          <w:szCs w:val="24"/>
        </w:rPr>
        <w:lastRenderedPageBreak/>
        <w:t xml:space="preserve">Informal Hearing Procedures </w:t>
      </w:r>
      <w:r w:rsidR="009871F0">
        <w:rPr>
          <w:rFonts w:ascii="Times New Roman" w:hAnsi="Times New Roman"/>
          <w:b/>
          <w:sz w:val="24"/>
          <w:szCs w:val="24"/>
        </w:rPr>
        <w:t xml:space="preserve">for Applicants </w:t>
      </w:r>
      <w:r w:rsidR="009871F0" w:rsidRPr="0072567D">
        <w:rPr>
          <w:rFonts w:ascii="Times New Roman" w:hAnsi="Times New Roman"/>
          <w:b/>
          <w:sz w:val="24"/>
          <w:szCs w:val="24"/>
        </w:rPr>
        <w:t>[24 CFR 5.514(f)]</w:t>
      </w:r>
    </w:p>
    <w:p w14:paraId="5802D637"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After notification of the USCIS decision on appeal, or in lieu of an appeal to the USCIS, </w:t>
      </w:r>
      <w:r w:rsidR="004009D8">
        <w:rPr>
          <w:rFonts w:ascii="Times New Roman" w:hAnsi="Times New Roman"/>
          <w:sz w:val="24"/>
          <w:szCs w:val="24"/>
        </w:rPr>
        <w:t>an applicant</w:t>
      </w:r>
      <w:r w:rsidR="004009D8" w:rsidRPr="0072567D">
        <w:rPr>
          <w:rFonts w:ascii="Times New Roman" w:hAnsi="Times New Roman"/>
          <w:sz w:val="24"/>
          <w:szCs w:val="24"/>
        </w:rPr>
        <w:t xml:space="preserve"> </w:t>
      </w:r>
      <w:r w:rsidRPr="0072567D">
        <w:rPr>
          <w:rFonts w:ascii="Times New Roman" w:hAnsi="Times New Roman"/>
          <w:sz w:val="24"/>
          <w:szCs w:val="24"/>
        </w:rPr>
        <w:t>family may request that the PHA provide a hearing. The request for a hearing must be made either within 30 days of receipt of the PHA notice of denial, or within 30 days of receipt of the USCIS appeal decision.</w:t>
      </w:r>
    </w:p>
    <w:p w14:paraId="7FE0E45A"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informal hearing procedures for applicant families are described below. </w:t>
      </w:r>
    </w:p>
    <w:p w14:paraId="71A551DE"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b/>
          <w:i/>
          <w:sz w:val="24"/>
          <w:szCs w:val="24"/>
        </w:rPr>
        <w:t>Informal Hearing Officer</w:t>
      </w:r>
    </w:p>
    <w:p w14:paraId="6E42B78B" w14:textId="77777777" w:rsidR="009871F0"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PHA must provide an informal hearing before an impartial individual, other than a person who made or approved the decision under review, and other than a person who is a subordinate of the person who made or approved the decision. </w:t>
      </w:r>
    </w:p>
    <w:p w14:paraId="1088401E" w14:textId="77777777" w:rsidR="009871F0" w:rsidRPr="0072567D" w:rsidRDefault="009871F0" w:rsidP="006F7EFD">
      <w:pPr>
        <w:tabs>
          <w:tab w:val="clear" w:pos="1080"/>
        </w:tabs>
        <w:rPr>
          <w:rFonts w:ascii="Times New Roman" w:hAnsi="Times New Roman"/>
          <w:b/>
          <w:i/>
          <w:sz w:val="24"/>
          <w:szCs w:val="24"/>
        </w:rPr>
      </w:pPr>
      <w:r w:rsidRPr="0072567D">
        <w:rPr>
          <w:rFonts w:ascii="Times New Roman" w:hAnsi="Times New Roman"/>
          <w:b/>
          <w:i/>
          <w:sz w:val="24"/>
          <w:szCs w:val="24"/>
        </w:rPr>
        <w:t>Evidence</w:t>
      </w:r>
    </w:p>
    <w:p w14:paraId="561072AC"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family must be provided the opportunity </w:t>
      </w:r>
      <w:r>
        <w:rPr>
          <w:rFonts w:ascii="Times New Roman" w:hAnsi="Times New Roman"/>
          <w:sz w:val="24"/>
          <w:szCs w:val="24"/>
        </w:rPr>
        <w:t xml:space="preserve">to </w:t>
      </w:r>
      <w:r w:rsidRPr="0072567D">
        <w:rPr>
          <w:rFonts w:ascii="Times New Roman" w:hAnsi="Times New Roman"/>
          <w:sz w:val="24"/>
          <w:szCs w:val="24"/>
        </w:rPr>
        <w:t>examine and copy at the family’s expense, at a reasonable time in advance of the hearing, any documents in the possession of the PHA pertaining to the family’s eligibility status, or in the possession of the USCIS (as permitted by USCIS requirements), including any records and regulations that may be relevant to the hearing.</w:t>
      </w:r>
    </w:p>
    <w:p w14:paraId="500C1E07" w14:textId="77777777" w:rsidR="009871F0" w:rsidRPr="0072567D" w:rsidRDefault="009871F0" w:rsidP="006F7EFD">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7BE8E1CF" w14:textId="77777777" w:rsidR="009871F0" w:rsidRPr="0072567D" w:rsidRDefault="009871F0" w:rsidP="006F7EFD">
      <w:pPr>
        <w:tabs>
          <w:tab w:val="clear" w:pos="1080"/>
        </w:tabs>
        <w:ind w:left="720"/>
        <w:rPr>
          <w:rFonts w:ascii="Times New Roman" w:hAnsi="Times New Roman"/>
          <w:sz w:val="24"/>
          <w:szCs w:val="24"/>
        </w:rPr>
      </w:pPr>
      <w:r w:rsidRPr="0072567D">
        <w:rPr>
          <w:rFonts w:ascii="Times New Roman" w:hAnsi="Times New Roman"/>
          <w:sz w:val="24"/>
          <w:szCs w:val="24"/>
        </w:rPr>
        <w:t xml:space="preserve">The family will be allowed to copy any documents related to the hearing at </w:t>
      </w:r>
      <w:r w:rsidR="00AC684E">
        <w:rPr>
          <w:rFonts w:ascii="Times New Roman" w:hAnsi="Times New Roman"/>
          <w:sz w:val="24"/>
          <w:szCs w:val="24"/>
        </w:rPr>
        <w:t>no cost to the family</w:t>
      </w:r>
      <w:r w:rsidRPr="0072567D">
        <w:rPr>
          <w:rFonts w:ascii="Times New Roman" w:hAnsi="Times New Roman"/>
          <w:sz w:val="24"/>
          <w:szCs w:val="24"/>
        </w:rPr>
        <w:t>.</w:t>
      </w:r>
      <w:r>
        <w:rPr>
          <w:rFonts w:ascii="Times New Roman" w:hAnsi="Times New Roman"/>
          <w:sz w:val="24"/>
          <w:szCs w:val="24"/>
        </w:rPr>
        <w:t xml:space="preserve"> </w:t>
      </w:r>
      <w:r w:rsidRPr="0072567D">
        <w:rPr>
          <w:rFonts w:ascii="Times New Roman" w:hAnsi="Times New Roman"/>
          <w:sz w:val="24"/>
          <w:szCs w:val="24"/>
        </w:rPr>
        <w:t xml:space="preserve">The family must request </w:t>
      </w:r>
      <w:proofErr w:type="gramStart"/>
      <w:r w:rsidRPr="0072567D">
        <w:rPr>
          <w:rFonts w:ascii="Times New Roman" w:hAnsi="Times New Roman"/>
          <w:sz w:val="24"/>
          <w:szCs w:val="24"/>
        </w:rPr>
        <w:t>discovery</w:t>
      </w:r>
      <w:proofErr w:type="gramEnd"/>
      <w:r w:rsidRPr="0072567D">
        <w:rPr>
          <w:rFonts w:ascii="Times New Roman" w:hAnsi="Times New Roman"/>
          <w:sz w:val="24"/>
          <w:szCs w:val="24"/>
        </w:rPr>
        <w:t xml:space="preserve"> of PHA documents no later than </w:t>
      </w:r>
      <w:smartTag w:uri="urn:schemas-microsoft-com:office:smarttags" w:element="time">
        <w:smartTagPr>
          <w:attr w:name="Hour" w:val="12"/>
          <w:attr w:name="Minute" w:val="0"/>
        </w:smartTagPr>
        <w:r w:rsidRPr="0072567D">
          <w:rPr>
            <w:rFonts w:ascii="Times New Roman" w:hAnsi="Times New Roman"/>
            <w:sz w:val="24"/>
            <w:szCs w:val="24"/>
          </w:rPr>
          <w:t>12:00 p.m.</w:t>
        </w:r>
      </w:smartTag>
      <w:r w:rsidRPr="0072567D">
        <w:rPr>
          <w:rFonts w:ascii="Times New Roman" w:hAnsi="Times New Roman"/>
          <w:sz w:val="24"/>
          <w:szCs w:val="24"/>
        </w:rPr>
        <w:t xml:space="preserve"> </w:t>
      </w:r>
      <w:r>
        <w:rPr>
          <w:rFonts w:ascii="Times New Roman" w:hAnsi="Times New Roman"/>
          <w:sz w:val="24"/>
          <w:szCs w:val="24"/>
        </w:rPr>
        <w:t>on the</w:t>
      </w:r>
      <w:r w:rsidRPr="0072567D">
        <w:rPr>
          <w:rFonts w:ascii="Times New Roman" w:hAnsi="Times New Roman"/>
          <w:sz w:val="24"/>
          <w:szCs w:val="24"/>
        </w:rPr>
        <w:t xml:space="preserve"> business day prior to the hearing.</w:t>
      </w:r>
    </w:p>
    <w:p w14:paraId="302BB84A"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family must be </w:t>
      </w:r>
      <w:proofErr w:type="gramStart"/>
      <w:r w:rsidRPr="0072567D">
        <w:rPr>
          <w:rFonts w:ascii="Times New Roman" w:hAnsi="Times New Roman"/>
          <w:sz w:val="24"/>
          <w:szCs w:val="24"/>
        </w:rPr>
        <w:t>provided</w:t>
      </w:r>
      <w:proofErr w:type="gramEnd"/>
      <w:r w:rsidRPr="0072567D">
        <w:rPr>
          <w:rFonts w:ascii="Times New Roman" w:hAnsi="Times New Roman"/>
          <w:sz w:val="24"/>
          <w:szCs w:val="24"/>
        </w:rPr>
        <w:t xml:space="preserve"> the opportunity to present evidence and arguments in support of eligible status. Evidence may be considered without regard to admissibility under the rules of evidence applicable to judicial proceedings.</w:t>
      </w:r>
    </w:p>
    <w:p w14:paraId="1849AC8D"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family must also be </w:t>
      </w:r>
      <w:proofErr w:type="gramStart"/>
      <w:r w:rsidRPr="0072567D">
        <w:rPr>
          <w:rFonts w:ascii="Times New Roman" w:hAnsi="Times New Roman"/>
          <w:sz w:val="24"/>
          <w:szCs w:val="24"/>
        </w:rPr>
        <w:t>provided</w:t>
      </w:r>
      <w:proofErr w:type="gramEnd"/>
      <w:r w:rsidRPr="0072567D">
        <w:rPr>
          <w:rFonts w:ascii="Times New Roman" w:hAnsi="Times New Roman"/>
          <w:sz w:val="24"/>
          <w:szCs w:val="24"/>
        </w:rPr>
        <w:t xml:space="preserve"> the opportunity to refute evidence relied upon by the PHA, and to confront </w:t>
      </w:r>
      <w:proofErr w:type="gramStart"/>
      <w:r w:rsidRPr="0072567D">
        <w:rPr>
          <w:rFonts w:ascii="Times New Roman" w:hAnsi="Times New Roman"/>
          <w:sz w:val="24"/>
          <w:szCs w:val="24"/>
        </w:rPr>
        <w:t>and cross-</w:t>
      </w:r>
      <w:proofErr w:type="gramEnd"/>
      <w:r w:rsidRPr="0072567D">
        <w:rPr>
          <w:rFonts w:ascii="Times New Roman" w:hAnsi="Times New Roman"/>
          <w:sz w:val="24"/>
          <w:szCs w:val="24"/>
        </w:rPr>
        <w:t xml:space="preserve">examine all witnesses on whose testimony or information the PHA </w:t>
      </w:r>
      <w:proofErr w:type="gramStart"/>
      <w:r w:rsidRPr="0072567D">
        <w:rPr>
          <w:rFonts w:ascii="Times New Roman" w:hAnsi="Times New Roman"/>
          <w:sz w:val="24"/>
          <w:szCs w:val="24"/>
        </w:rPr>
        <w:t>relies</w:t>
      </w:r>
      <w:proofErr w:type="gramEnd"/>
      <w:r w:rsidRPr="0072567D">
        <w:rPr>
          <w:rFonts w:ascii="Times New Roman" w:hAnsi="Times New Roman"/>
          <w:sz w:val="24"/>
          <w:szCs w:val="24"/>
        </w:rPr>
        <w:t>.</w:t>
      </w:r>
    </w:p>
    <w:p w14:paraId="5D6D6381" w14:textId="77777777" w:rsidR="009871F0" w:rsidRPr="0072567D" w:rsidRDefault="009871F0" w:rsidP="006F7EFD">
      <w:pPr>
        <w:tabs>
          <w:tab w:val="clear" w:pos="1080"/>
        </w:tabs>
        <w:rPr>
          <w:rFonts w:ascii="Times New Roman" w:hAnsi="Times New Roman"/>
          <w:b/>
          <w:i/>
          <w:sz w:val="24"/>
          <w:szCs w:val="24"/>
        </w:rPr>
      </w:pPr>
      <w:r w:rsidRPr="0072567D">
        <w:rPr>
          <w:rFonts w:ascii="Times New Roman" w:hAnsi="Times New Roman"/>
          <w:b/>
          <w:i/>
          <w:sz w:val="24"/>
          <w:szCs w:val="24"/>
        </w:rPr>
        <w:t>Represent</w:t>
      </w:r>
      <w:r>
        <w:rPr>
          <w:rFonts w:ascii="Times New Roman" w:hAnsi="Times New Roman"/>
          <w:b/>
          <w:i/>
          <w:sz w:val="24"/>
          <w:szCs w:val="24"/>
        </w:rPr>
        <w:t>ation and Interpretive Services</w:t>
      </w:r>
    </w:p>
    <w:p w14:paraId="488F343D"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family is entitled to be represented by an attorney or other designee, at the family’s expense, and to have such </w:t>
      </w:r>
      <w:proofErr w:type="gramStart"/>
      <w:r w:rsidRPr="0072567D">
        <w:rPr>
          <w:rFonts w:ascii="Times New Roman" w:hAnsi="Times New Roman"/>
          <w:sz w:val="24"/>
          <w:szCs w:val="24"/>
        </w:rPr>
        <w:t>person</w:t>
      </w:r>
      <w:proofErr w:type="gramEnd"/>
      <w:r w:rsidRPr="0072567D">
        <w:rPr>
          <w:rFonts w:ascii="Times New Roman" w:hAnsi="Times New Roman"/>
          <w:sz w:val="24"/>
          <w:szCs w:val="24"/>
        </w:rPr>
        <w:t xml:space="preserve"> make statements on the family’s behalf.</w:t>
      </w:r>
    </w:p>
    <w:p w14:paraId="38D3E2F9" w14:textId="77777777" w:rsidR="009871F0" w:rsidRPr="003F2E93" w:rsidRDefault="002D23C7" w:rsidP="006F7EFD">
      <w:pPr>
        <w:tabs>
          <w:tab w:val="clear" w:pos="1080"/>
        </w:tabs>
        <w:rPr>
          <w:rFonts w:ascii="Times New Roman" w:hAnsi="Times New Roman"/>
          <w:sz w:val="24"/>
          <w:szCs w:val="24"/>
        </w:rPr>
      </w:pPr>
      <w:r>
        <w:rPr>
          <w:rFonts w:ascii="Times New Roman" w:hAnsi="Times New Roman"/>
          <w:sz w:val="24"/>
          <w:szCs w:val="24"/>
        </w:rPr>
        <w:t xml:space="preserve">The family is entitled to request an interpreter. The PHA is </w:t>
      </w:r>
      <w:proofErr w:type="gramStart"/>
      <w:r>
        <w:rPr>
          <w:rFonts w:ascii="Times New Roman" w:hAnsi="Times New Roman"/>
          <w:sz w:val="24"/>
          <w:szCs w:val="24"/>
        </w:rPr>
        <w:t>obligated</w:t>
      </w:r>
      <w:proofErr w:type="gramEnd"/>
      <w:r>
        <w:rPr>
          <w:rFonts w:ascii="Times New Roman" w:hAnsi="Times New Roman"/>
          <w:sz w:val="24"/>
          <w:szCs w:val="24"/>
        </w:rPr>
        <w:t xml:space="preserve"> to provide a competent interpreter, free of charge, upon request. The family may also or instead provide its own interpreter, at the expense of the family</w:t>
      </w:r>
      <w:r w:rsidR="006F7EFD">
        <w:rPr>
          <w:rFonts w:ascii="Times New Roman" w:hAnsi="Times New Roman"/>
          <w:sz w:val="24"/>
          <w:szCs w:val="24"/>
        </w:rPr>
        <w:t>.</w:t>
      </w:r>
    </w:p>
    <w:p w14:paraId="33B749FE" w14:textId="77777777" w:rsidR="009871F0" w:rsidRPr="0072567D" w:rsidRDefault="009871F0" w:rsidP="006F7EFD">
      <w:pPr>
        <w:tabs>
          <w:tab w:val="clear" w:pos="1080"/>
        </w:tabs>
        <w:rPr>
          <w:rFonts w:ascii="Times New Roman" w:hAnsi="Times New Roman"/>
          <w:b/>
          <w:i/>
          <w:sz w:val="24"/>
          <w:szCs w:val="24"/>
        </w:rPr>
      </w:pPr>
      <w:r w:rsidRPr="0072567D">
        <w:rPr>
          <w:rFonts w:ascii="Times New Roman" w:hAnsi="Times New Roman"/>
          <w:b/>
          <w:i/>
          <w:sz w:val="24"/>
          <w:szCs w:val="24"/>
        </w:rPr>
        <w:t>Recording of the Hearing</w:t>
      </w:r>
    </w:p>
    <w:p w14:paraId="199E5F75" w14:textId="77777777" w:rsidR="009871F0" w:rsidRDefault="009871F0" w:rsidP="006F7EFD">
      <w:pPr>
        <w:tabs>
          <w:tab w:val="clear" w:pos="1080"/>
        </w:tabs>
        <w:rPr>
          <w:rFonts w:ascii="Times New Roman" w:hAnsi="Times New Roman"/>
          <w:sz w:val="24"/>
          <w:szCs w:val="24"/>
        </w:rPr>
      </w:pPr>
      <w:r w:rsidRPr="0072567D">
        <w:rPr>
          <w:rFonts w:ascii="Times New Roman" w:hAnsi="Times New Roman"/>
          <w:sz w:val="24"/>
          <w:szCs w:val="24"/>
        </w:rPr>
        <w:t xml:space="preserve">The family is entitled to have the hearing recorded by audiotape. </w:t>
      </w:r>
      <w:r>
        <w:rPr>
          <w:rFonts w:ascii="Times New Roman" w:hAnsi="Times New Roman"/>
          <w:sz w:val="24"/>
          <w:szCs w:val="24"/>
        </w:rPr>
        <w:t>The PHA may, but is not required to</w:t>
      </w:r>
      <w:r w:rsidR="00D94317">
        <w:rPr>
          <w:rFonts w:ascii="Times New Roman" w:hAnsi="Times New Roman"/>
          <w:sz w:val="24"/>
          <w:szCs w:val="24"/>
        </w:rPr>
        <w:t>,</w:t>
      </w:r>
      <w:r>
        <w:rPr>
          <w:rFonts w:ascii="Times New Roman" w:hAnsi="Times New Roman"/>
          <w:sz w:val="24"/>
          <w:szCs w:val="24"/>
        </w:rPr>
        <w:t xml:space="preserve"> provide a transcript of the hearing.</w:t>
      </w:r>
    </w:p>
    <w:p w14:paraId="6BC0B83C" w14:textId="77777777" w:rsidR="009871F0" w:rsidRDefault="006F7EFD" w:rsidP="006F7EFD">
      <w:pPr>
        <w:tabs>
          <w:tab w:val="clear" w:pos="1080"/>
        </w:tabs>
        <w:ind w:left="720"/>
        <w:rPr>
          <w:rFonts w:ascii="Times New Roman" w:hAnsi="Times New Roman"/>
          <w:sz w:val="24"/>
          <w:szCs w:val="24"/>
          <w:u w:val="single"/>
        </w:rPr>
      </w:pPr>
      <w:r>
        <w:rPr>
          <w:rFonts w:ascii="Times New Roman" w:hAnsi="Times New Roman"/>
          <w:sz w:val="24"/>
          <w:szCs w:val="24"/>
          <w:u w:val="single"/>
        </w:rPr>
        <w:t>PHA Policy</w:t>
      </w:r>
    </w:p>
    <w:p w14:paraId="5B68C07E" w14:textId="77777777" w:rsidR="009871F0" w:rsidRPr="00966560" w:rsidRDefault="009871F0" w:rsidP="006F7EFD">
      <w:pPr>
        <w:tabs>
          <w:tab w:val="clear" w:pos="1080"/>
        </w:tabs>
        <w:ind w:left="720"/>
        <w:rPr>
          <w:rFonts w:ascii="Times New Roman" w:hAnsi="Times New Roman"/>
          <w:sz w:val="24"/>
          <w:szCs w:val="24"/>
        </w:rPr>
      </w:pPr>
      <w:r w:rsidRPr="00966560">
        <w:rPr>
          <w:rFonts w:ascii="Times New Roman" w:hAnsi="Times New Roman"/>
          <w:sz w:val="24"/>
          <w:szCs w:val="24"/>
        </w:rPr>
        <w:t xml:space="preserve">The PHA will not provide a transcript of an audio taped </w:t>
      </w:r>
      <w:r w:rsidR="004450E2">
        <w:rPr>
          <w:rFonts w:ascii="Times New Roman" w:hAnsi="Times New Roman"/>
          <w:sz w:val="24"/>
          <w:szCs w:val="24"/>
        </w:rPr>
        <w:t xml:space="preserve">informal </w:t>
      </w:r>
      <w:r w:rsidRPr="00966560">
        <w:rPr>
          <w:rFonts w:ascii="Times New Roman" w:hAnsi="Times New Roman"/>
          <w:sz w:val="24"/>
          <w:szCs w:val="24"/>
        </w:rPr>
        <w:t>hearing.</w:t>
      </w:r>
    </w:p>
    <w:p w14:paraId="5CAD94C9" w14:textId="77777777" w:rsidR="009871F0" w:rsidRPr="0072567D" w:rsidRDefault="004C6836" w:rsidP="006F7EFD">
      <w:pPr>
        <w:tabs>
          <w:tab w:val="clear" w:pos="1080"/>
        </w:tabs>
        <w:rPr>
          <w:rFonts w:ascii="Times New Roman" w:hAnsi="Times New Roman"/>
          <w:b/>
          <w:i/>
          <w:sz w:val="24"/>
          <w:szCs w:val="24"/>
        </w:rPr>
      </w:pPr>
      <w:r>
        <w:rPr>
          <w:rFonts w:ascii="Times New Roman" w:hAnsi="Times New Roman"/>
          <w:b/>
          <w:i/>
          <w:sz w:val="24"/>
          <w:szCs w:val="24"/>
        </w:rPr>
        <w:br w:type="page"/>
      </w:r>
      <w:r w:rsidR="009871F0" w:rsidRPr="0072567D">
        <w:rPr>
          <w:rFonts w:ascii="Times New Roman" w:hAnsi="Times New Roman"/>
          <w:b/>
          <w:i/>
          <w:sz w:val="24"/>
          <w:szCs w:val="24"/>
        </w:rPr>
        <w:lastRenderedPageBreak/>
        <w:t>Hearing Decision</w:t>
      </w:r>
    </w:p>
    <w:p w14:paraId="0A31DC42" w14:textId="77777777" w:rsidR="009871F0" w:rsidRDefault="009871F0" w:rsidP="006F7EFD">
      <w:pPr>
        <w:tabs>
          <w:tab w:val="clear" w:pos="1080"/>
        </w:tabs>
        <w:rPr>
          <w:rFonts w:ascii="Times New Roman" w:hAnsi="Times New Roman"/>
          <w:sz w:val="24"/>
          <w:szCs w:val="24"/>
        </w:rPr>
      </w:pPr>
      <w:r w:rsidRPr="0072567D">
        <w:rPr>
          <w:rFonts w:ascii="Times New Roman" w:hAnsi="Times New Roman"/>
          <w:sz w:val="24"/>
          <w:szCs w:val="24"/>
        </w:rPr>
        <w:t>The PHA must provide the family with a written</w:t>
      </w:r>
      <w:r w:rsidR="0016085E">
        <w:rPr>
          <w:rFonts w:ascii="Times New Roman" w:hAnsi="Times New Roman"/>
          <w:sz w:val="24"/>
          <w:szCs w:val="24"/>
        </w:rPr>
        <w:t xml:space="preserve"> notice of the</w:t>
      </w:r>
      <w:r w:rsidRPr="0072567D">
        <w:rPr>
          <w:rFonts w:ascii="Times New Roman" w:hAnsi="Times New Roman"/>
          <w:sz w:val="24"/>
          <w:szCs w:val="24"/>
        </w:rPr>
        <w:t xml:space="preserve"> final decision, based solely on the facts presented at the hearing, within 14 </w:t>
      </w:r>
      <w:r>
        <w:rPr>
          <w:rFonts w:ascii="Times New Roman" w:hAnsi="Times New Roman"/>
          <w:sz w:val="24"/>
          <w:szCs w:val="24"/>
        </w:rPr>
        <w:t xml:space="preserve">calendar </w:t>
      </w:r>
      <w:r w:rsidRPr="0072567D">
        <w:rPr>
          <w:rFonts w:ascii="Times New Roman" w:hAnsi="Times New Roman"/>
          <w:sz w:val="24"/>
          <w:szCs w:val="24"/>
        </w:rPr>
        <w:t>days of the date of the informal hearing.</w:t>
      </w:r>
      <w:r>
        <w:rPr>
          <w:rFonts w:ascii="Times New Roman" w:hAnsi="Times New Roman"/>
          <w:sz w:val="24"/>
          <w:szCs w:val="24"/>
        </w:rPr>
        <w:t xml:space="preserve"> </w:t>
      </w:r>
      <w:r w:rsidRPr="0072567D">
        <w:rPr>
          <w:rFonts w:ascii="Times New Roman" w:hAnsi="Times New Roman"/>
          <w:sz w:val="24"/>
          <w:szCs w:val="24"/>
        </w:rPr>
        <w:t xml:space="preserve">The </w:t>
      </w:r>
      <w:r w:rsidR="0016085E">
        <w:rPr>
          <w:rFonts w:ascii="Times New Roman" w:hAnsi="Times New Roman"/>
          <w:sz w:val="24"/>
          <w:szCs w:val="24"/>
        </w:rPr>
        <w:t>notice</w:t>
      </w:r>
      <w:r w:rsidR="0016085E" w:rsidRPr="0072567D">
        <w:rPr>
          <w:rFonts w:ascii="Times New Roman" w:hAnsi="Times New Roman"/>
          <w:sz w:val="24"/>
          <w:szCs w:val="24"/>
        </w:rPr>
        <w:t xml:space="preserve"> </w:t>
      </w:r>
      <w:r w:rsidRPr="0072567D">
        <w:rPr>
          <w:rFonts w:ascii="Times New Roman" w:hAnsi="Times New Roman"/>
          <w:sz w:val="24"/>
          <w:szCs w:val="24"/>
        </w:rPr>
        <w:t>must sta</w:t>
      </w:r>
      <w:r>
        <w:rPr>
          <w:rFonts w:ascii="Times New Roman" w:hAnsi="Times New Roman"/>
          <w:sz w:val="24"/>
          <w:szCs w:val="24"/>
        </w:rPr>
        <w:t>te the basis for the decision.</w:t>
      </w:r>
    </w:p>
    <w:p w14:paraId="35DB7F68" w14:textId="77777777" w:rsidR="009871F0" w:rsidRPr="0072567D" w:rsidRDefault="009871F0" w:rsidP="006F7EFD">
      <w:pPr>
        <w:tabs>
          <w:tab w:val="clear" w:pos="1080"/>
        </w:tabs>
        <w:rPr>
          <w:rFonts w:ascii="Times New Roman" w:hAnsi="Times New Roman"/>
          <w:b/>
          <w:sz w:val="24"/>
          <w:szCs w:val="24"/>
        </w:rPr>
      </w:pPr>
      <w:r w:rsidRPr="0072567D">
        <w:rPr>
          <w:rFonts w:ascii="Times New Roman" w:hAnsi="Times New Roman"/>
          <w:b/>
          <w:sz w:val="24"/>
          <w:szCs w:val="24"/>
        </w:rPr>
        <w:t>Reten</w:t>
      </w:r>
      <w:r>
        <w:rPr>
          <w:rFonts w:ascii="Times New Roman" w:hAnsi="Times New Roman"/>
          <w:b/>
          <w:sz w:val="24"/>
          <w:szCs w:val="24"/>
        </w:rPr>
        <w:t>tion of D</w:t>
      </w:r>
      <w:r w:rsidRPr="0072567D">
        <w:rPr>
          <w:rFonts w:ascii="Times New Roman" w:hAnsi="Times New Roman"/>
          <w:b/>
          <w:sz w:val="24"/>
          <w:szCs w:val="24"/>
        </w:rPr>
        <w:t>ocuments [24 CFR 5.514(h)]</w:t>
      </w:r>
    </w:p>
    <w:p w14:paraId="40B391CC" w14:textId="77777777" w:rsidR="009871F0" w:rsidRPr="0072567D" w:rsidRDefault="009871F0" w:rsidP="006F7EFD">
      <w:pPr>
        <w:tabs>
          <w:tab w:val="clear" w:pos="1080"/>
        </w:tabs>
        <w:rPr>
          <w:rFonts w:ascii="Times New Roman" w:hAnsi="Times New Roman"/>
          <w:sz w:val="24"/>
          <w:szCs w:val="24"/>
        </w:rPr>
      </w:pPr>
      <w:r w:rsidRPr="0072567D">
        <w:rPr>
          <w:rFonts w:ascii="Times New Roman" w:hAnsi="Times New Roman"/>
          <w:sz w:val="24"/>
          <w:szCs w:val="24"/>
        </w:rPr>
        <w:t>The PHA must retain for a minimum of 5 years the following documents that may have been submitted to the PHA by the family, or provided to the PHA as part of the USCIS appeal or the PHA informal hearing process:</w:t>
      </w:r>
    </w:p>
    <w:p w14:paraId="43ED10DB"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application for assistance</w:t>
      </w:r>
    </w:p>
    <w:p w14:paraId="78AC81EA"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form completed by the family for income reexamination</w:t>
      </w:r>
    </w:p>
    <w:p w14:paraId="0D00DE7B"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Photoc</w:t>
      </w:r>
      <w:r>
        <w:rPr>
          <w:rFonts w:ascii="Times New Roman" w:hAnsi="Times New Roman"/>
          <w:sz w:val="24"/>
          <w:szCs w:val="24"/>
        </w:rPr>
        <w:t>opies of any original documents</w:t>
      </w:r>
      <w:r w:rsidRPr="0072567D">
        <w:rPr>
          <w:rFonts w:ascii="Times New Roman" w:hAnsi="Times New Roman"/>
          <w:sz w:val="24"/>
          <w:szCs w:val="24"/>
        </w:rPr>
        <w:t>, including original USCIS documents</w:t>
      </w:r>
    </w:p>
    <w:p w14:paraId="7563BA85"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signed verification consent form</w:t>
      </w:r>
    </w:p>
    <w:p w14:paraId="0DF7761B"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USCIS verification results</w:t>
      </w:r>
    </w:p>
    <w:p w14:paraId="697AB1F6"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request for a USCIS appeal</w:t>
      </w:r>
    </w:p>
    <w:p w14:paraId="230A2780"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final USCIS determination</w:t>
      </w:r>
    </w:p>
    <w:p w14:paraId="579A1A03" w14:textId="77777777" w:rsidR="009871F0" w:rsidRPr="0072567D"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request for an informal hearing</w:t>
      </w:r>
    </w:p>
    <w:p w14:paraId="4DE4CDFD" w14:textId="77777777" w:rsidR="00D65940" w:rsidRDefault="009871F0" w:rsidP="006F7EFD">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72567D">
        <w:rPr>
          <w:rFonts w:ascii="Times New Roman" w:hAnsi="Times New Roman"/>
          <w:sz w:val="24"/>
          <w:szCs w:val="24"/>
        </w:rPr>
        <w:t>The final informal hearing decision</w:t>
      </w:r>
    </w:p>
    <w:p w14:paraId="5DBF4823" w14:textId="77777777" w:rsidR="00D35E1D" w:rsidRPr="0072567D" w:rsidRDefault="00D35E1D" w:rsidP="006F7EFD">
      <w:pPr>
        <w:tabs>
          <w:tab w:val="clear" w:pos="1080"/>
        </w:tabs>
        <w:rPr>
          <w:rFonts w:ascii="Times New Roman" w:hAnsi="Times New Roman"/>
          <w:b/>
          <w:sz w:val="24"/>
          <w:szCs w:val="24"/>
        </w:rPr>
      </w:pPr>
      <w:r w:rsidRPr="0072567D">
        <w:rPr>
          <w:rFonts w:ascii="Times New Roman" w:hAnsi="Times New Roman"/>
          <w:b/>
          <w:sz w:val="24"/>
          <w:szCs w:val="24"/>
        </w:rPr>
        <w:t xml:space="preserve">Informal Hearing Procedures </w:t>
      </w:r>
      <w:r>
        <w:rPr>
          <w:rFonts w:ascii="Times New Roman" w:hAnsi="Times New Roman"/>
          <w:b/>
          <w:sz w:val="24"/>
          <w:szCs w:val="24"/>
        </w:rPr>
        <w:t xml:space="preserve">for Residents </w:t>
      </w:r>
      <w:r w:rsidRPr="0072567D">
        <w:rPr>
          <w:rFonts w:ascii="Times New Roman" w:hAnsi="Times New Roman"/>
          <w:b/>
          <w:sz w:val="24"/>
          <w:szCs w:val="24"/>
        </w:rPr>
        <w:t>[24 CFR 5.514(f)]</w:t>
      </w:r>
    </w:p>
    <w:p w14:paraId="0E3F4FC5" w14:textId="77777777" w:rsidR="00D35E1D" w:rsidRDefault="00D35E1D" w:rsidP="006F7EFD">
      <w:pPr>
        <w:tabs>
          <w:tab w:val="clear" w:pos="1080"/>
        </w:tabs>
        <w:rPr>
          <w:rFonts w:ascii="Times New Roman" w:hAnsi="Times New Roman"/>
          <w:sz w:val="24"/>
          <w:szCs w:val="24"/>
        </w:rPr>
      </w:pPr>
      <w:r w:rsidRPr="0072567D">
        <w:rPr>
          <w:rFonts w:ascii="Times New Roman" w:hAnsi="Times New Roman"/>
          <w:sz w:val="24"/>
          <w:szCs w:val="24"/>
        </w:rPr>
        <w:t xml:space="preserve">After notification of the USCIS decision on appeal, or in lieu of an appeal to the USCIS, </w:t>
      </w:r>
      <w:r w:rsidR="004009D8">
        <w:rPr>
          <w:rFonts w:ascii="Times New Roman" w:hAnsi="Times New Roman"/>
          <w:sz w:val="24"/>
          <w:szCs w:val="24"/>
        </w:rPr>
        <w:t xml:space="preserve">a resident </w:t>
      </w:r>
      <w:r w:rsidRPr="0072567D">
        <w:rPr>
          <w:rFonts w:ascii="Times New Roman" w:hAnsi="Times New Roman"/>
          <w:sz w:val="24"/>
          <w:szCs w:val="24"/>
        </w:rPr>
        <w:t xml:space="preserve">family may request that the PHA provide a hearing. The request for a hearing must be made either within 30 days of receipt of the PHA notice of </w:t>
      </w:r>
      <w:r>
        <w:rPr>
          <w:rFonts w:ascii="Times New Roman" w:hAnsi="Times New Roman"/>
          <w:sz w:val="24"/>
          <w:szCs w:val="24"/>
        </w:rPr>
        <w:t>termination</w:t>
      </w:r>
      <w:r w:rsidRPr="0072567D">
        <w:rPr>
          <w:rFonts w:ascii="Times New Roman" w:hAnsi="Times New Roman"/>
          <w:sz w:val="24"/>
          <w:szCs w:val="24"/>
        </w:rPr>
        <w:t>, or within 30 days of receipt of the USCIS appeal decision.</w:t>
      </w:r>
    </w:p>
    <w:p w14:paraId="2DE3DF02" w14:textId="77777777" w:rsidR="00D35E1D" w:rsidRDefault="00D35E1D" w:rsidP="006F7EFD">
      <w:pPr>
        <w:tabs>
          <w:tab w:val="clear" w:pos="1080"/>
        </w:tabs>
        <w:rPr>
          <w:rFonts w:ascii="Times New Roman" w:hAnsi="Times New Roman"/>
          <w:sz w:val="24"/>
          <w:szCs w:val="24"/>
        </w:rPr>
      </w:pPr>
      <w:r>
        <w:rPr>
          <w:rFonts w:ascii="Times New Roman" w:hAnsi="Times New Roman"/>
          <w:sz w:val="24"/>
          <w:szCs w:val="24"/>
        </w:rPr>
        <w:t xml:space="preserve">The informal hearing procedures for resident families whose </w:t>
      </w:r>
      <w:r w:rsidR="00BD49FE">
        <w:rPr>
          <w:rFonts w:ascii="Times New Roman" w:hAnsi="Times New Roman"/>
          <w:sz w:val="24"/>
          <w:szCs w:val="24"/>
        </w:rPr>
        <w:t xml:space="preserve">tenancy </w:t>
      </w:r>
      <w:r w:rsidR="007B16F7">
        <w:rPr>
          <w:rFonts w:ascii="Times New Roman" w:hAnsi="Times New Roman"/>
          <w:sz w:val="24"/>
          <w:szCs w:val="24"/>
        </w:rPr>
        <w:t xml:space="preserve">is being terminated based on immigration status </w:t>
      </w:r>
      <w:proofErr w:type="gramStart"/>
      <w:r w:rsidR="007B16F7">
        <w:rPr>
          <w:rFonts w:ascii="Times New Roman" w:hAnsi="Times New Roman"/>
          <w:sz w:val="24"/>
          <w:szCs w:val="24"/>
        </w:rPr>
        <w:t>is</w:t>
      </w:r>
      <w:proofErr w:type="gramEnd"/>
      <w:r w:rsidR="007B16F7">
        <w:rPr>
          <w:rFonts w:ascii="Times New Roman" w:hAnsi="Times New Roman"/>
          <w:sz w:val="24"/>
          <w:szCs w:val="24"/>
        </w:rPr>
        <w:t xml:space="preserve"> the same as for any grievance under the grievance procedures for resident families found in Part III below.</w:t>
      </w:r>
    </w:p>
    <w:p w14:paraId="19EF0A2C" w14:textId="77777777" w:rsidR="007B16F7" w:rsidRDefault="006F7EFD" w:rsidP="006F7EFD">
      <w:pPr>
        <w:tabs>
          <w:tab w:val="clear" w:pos="1080"/>
        </w:tabs>
        <w:spacing w:before="240"/>
        <w:jc w:val="center"/>
        <w:rPr>
          <w:rFonts w:ascii="Times New Roman" w:hAnsi="Times New Roman"/>
          <w:sz w:val="24"/>
          <w:szCs w:val="24"/>
        </w:rPr>
      </w:pPr>
      <w:r>
        <w:rPr>
          <w:rFonts w:ascii="Times New Roman" w:hAnsi="Times New Roman"/>
          <w:b/>
          <w:sz w:val="24"/>
          <w:szCs w:val="24"/>
        </w:rPr>
        <w:br w:type="page"/>
      </w:r>
      <w:r w:rsidR="001F0578" w:rsidRPr="00C41D0E">
        <w:rPr>
          <w:rFonts w:ascii="Times New Roman" w:hAnsi="Times New Roman"/>
          <w:b/>
          <w:sz w:val="24"/>
          <w:szCs w:val="24"/>
        </w:rPr>
        <w:lastRenderedPageBreak/>
        <w:t xml:space="preserve">PART </w:t>
      </w:r>
      <w:r w:rsidR="001F0578">
        <w:rPr>
          <w:rFonts w:ascii="Times New Roman" w:hAnsi="Times New Roman"/>
          <w:b/>
          <w:sz w:val="24"/>
          <w:szCs w:val="24"/>
        </w:rPr>
        <w:t>II</w:t>
      </w:r>
      <w:r w:rsidR="001F0578" w:rsidRPr="00C41D0E">
        <w:rPr>
          <w:rFonts w:ascii="Times New Roman" w:hAnsi="Times New Roman"/>
          <w:b/>
          <w:sz w:val="24"/>
          <w:szCs w:val="24"/>
        </w:rPr>
        <w:t xml:space="preserve">I: </w:t>
      </w:r>
      <w:r w:rsidR="001F0578">
        <w:rPr>
          <w:rFonts w:ascii="Times New Roman" w:hAnsi="Times New Roman"/>
          <w:b/>
          <w:sz w:val="24"/>
          <w:szCs w:val="24"/>
        </w:rPr>
        <w:t>GRIEVANCE PROCEDURES FOR PUBLIC HOUSING RESIDENTS</w:t>
      </w:r>
    </w:p>
    <w:p w14:paraId="0266078A" w14:textId="77777777" w:rsidR="00BA7B97" w:rsidRPr="0072567D" w:rsidRDefault="001F0578" w:rsidP="006F7EFD">
      <w:pPr>
        <w:tabs>
          <w:tab w:val="clear" w:pos="1080"/>
        </w:tabs>
        <w:spacing w:before="240"/>
        <w:rPr>
          <w:rFonts w:ascii="Times New Roman" w:hAnsi="Times New Roman"/>
          <w:b/>
          <w:sz w:val="24"/>
          <w:szCs w:val="24"/>
        </w:rPr>
      </w:pPr>
      <w:r w:rsidRPr="003B3821">
        <w:rPr>
          <w:rFonts w:ascii="Times New Roman" w:hAnsi="Times New Roman"/>
          <w:b/>
          <w:bCs/>
          <w:sz w:val="24"/>
          <w:szCs w:val="24"/>
        </w:rPr>
        <w:t>1</w:t>
      </w:r>
      <w:r>
        <w:rPr>
          <w:rFonts w:ascii="Times New Roman" w:hAnsi="Times New Roman"/>
          <w:b/>
          <w:bCs/>
          <w:sz w:val="24"/>
          <w:szCs w:val="24"/>
        </w:rPr>
        <w:t>4</w:t>
      </w:r>
      <w:r w:rsidR="00BA7B97" w:rsidRPr="003B3821">
        <w:rPr>
          <w:rFonts w:ascii="Times New Roman" w:hAnsi="Times New Roman"/>
          <w:b/>
          <w:bCs/>
          <w:sz w:val="24"/>
          <w:szCs w:val="24"/>
        </w:rPr>
        <w:t>-III.</w:t>
      </w:r>
      <w:r>
        <w:rPr>
          <w:rFonts w:ascii="Times New Roman" w:hAnsi="Times New Roman"/>
          <w:b/>
          <w:bCs/>
          <w:sz w:val="24"/>
          <w:szCs w:val="24"/>
        </w:rPr>
        <w:t>A</w:t>
      </w:r>
      <w:r w:rsidR="00BA7B97" w:rsidRPr="003B3821">
        <w:rPr>
          <w:rFonts w:ascii="Times New Roman" w:hAnsi="Times New Roman"/>
          <w:b/>
          <w:bCs/>
          <w:sz w:val="24"/>
          <w:szCs w:val="24"/>
        </w:rPr>
        <w:t xml:space="preserve">. </w:t>
      </w:r>
      <w:r w:rsidR="00AE06CB">
        <w:rPr>
          <w:rFonts w:ascii="Times New Roman" w:hAnsi="Times New Roman"/>
          <w:b/>
          <w:bCs/>
          <w:sz w:val="24"/>
          <w:szCs w:val="24"/>
        </w:rPr>
        <w:t>REQUIREMENTS</w:t>
      </w:r>
      <w:r w:rsidR="00347385">
        <w:rPr>
          <w:rFonts w:ascii="Times New Roman" w:hAnsi="Times New Roman"/>
          <w:b/>
          <w:bCs/>
          <w:sz w:val="24"/>
          <w:szCs w:val="24"/>
        </w:rPr>
        <w:t xml:space="preserve"> </w:t>
      </w:r>
      <w:r w:rsidR="005D1C1E" w:rsidRPr="005D1C1E">
        <w:rPr>
          <w:rFonts w:ascii="Times New Roman" w:hAnsi="Times New Roman"/>
          <w:b/>
          <w:bCs/>
          <w:sz w:val="24"/>
          <w:szCs w:val="24"/>
        </w:rPr>
        <w:t>[24 CFR 966.52]</w:t>
      </w:r>
    </w:p>
    <w:p w14:paraId="1F3BEC89" w14:textId="77777777" w:rsidR="00AE06CB" w:rsidRDefault="00BA7B97" w:rsidP="006F7EFD">
      <w:pPr>
        <w:tabs>
          <w:tab w:val="clear" w:pos="1080"/>
        </w:tabs>
        <w:rPr>
          <w:rFonts w:ascii="Times New Roman" w:hAnsi="Times New Roman"/>
          <w:sz w:val="24"/>
          <w:szCs w:val="24"/>
        </w:rPr>
      </w:pPr>
      <w:r w:rsidRPr="0072567D">
        <w:rPr>
          <w:rFonts w:ascii="Times New Roman" w:hAnsi="Times New Roman"/>
          <w:sz w:val="24"/>
          <w:szCs w:val="24"/>
        </w:rPr>
        <w:t xml:space="preserve">PHAs must </w:t>
      </w:r>
      <w:r w:rsidR="00E34430">
        <w:rPr>
          <w:rFonts w:ascii="Times New Roman" w:hAnsi="Times New Roman"/>
          <w:sz w:val="24"/>
          <w:szCs w:val="24"/>
        </w:rPr>
        <w:t xml:space="preserve">have </w:t>
      </w:r>
      <w:r w:rsidR="00675C83">
        <w:rPr>
          <w:rFonts w:ascii="Times New Roman" w:hAnsi="Times New Roman"/>
          <w:sz w:val="24"/>
          <w:szCs w:val="24"/>
        </w:rPr>
        <w:t>a grievance</w:t>
      </w:r>
      <w:r w:rsidRPr="0072567D">
        <w:rPr>
          <w:rFonts w:ascii="Times New Roman" w:hAnsi="Times New Roman"/>
          <w:sz w:val="24"/>
          <w:szCs w:val="24"/>
        </w:rPr>
        <w:t xml:space="preserve"> </w:t>
      </w:r>
      <w:r w:rsidR="00E34430">
        <w:rPr>
          <w:rFonts w:ascii="Times New Roman" w:hAnsi="Times New Roman"/>
          <w:sz w:val="24"/>
          <w:szCs w:val="24"/>
        </w:rPr>
        <w:t>procedure in place through which residents of public housing are provided an opportunity to grieve</w:t>
      </w:r>
      <w:r w:rsidRPr="0072567D">
        <w:rPr>
          <w:rFonts w:ascii="Times New Roman" w:hAnsi="Times New Roman"/>
          <w:sz w:val="24"/>
          <w:szCs w:val="24"/>
        </w:rPr>
        <w:t xml:space="preserve"> </w:t>
      </w:r>
      <w:r w:rsidR="00E34430">
        <w:rPr>
          <w:rFonts w:ascii="Times New Roman" w:hAnsi="Times New Roman"/>
          <w:sz w:val="24"/>
          <w:szCs w:val="24"/>
        </w:rPr>
        <w:t xml:space="preserve">any PHA action or failure to act involving the lease or PHA policies which adversely affect their rights, duties, welfare, or status. </w:t>
      </w:r>
      <w:r w:rsidR="00334D42">
        <w:rPr>
          <w:rFonts w:ascii="Times New Roman" w:hAnsi="Times New Roman"/>
          <w:sz w:val="24"/>
          <w:szCs w:val="24"/>
        </w:rPr>
        <w:t xml:space="preserve">The PHA must not only meet the minimal procedural due process </w:t>
      </w:r>
      <w:r w:rsidR="00773D8F">
        <w:rPr>
          <w:rFonts w:ascii="Times New Roman" w:hAnsi="Times New Roman"/>
          <w:sz w:val="24"/>
          <w:szCs w:val="24"/>
        </w:rPr>
        <w:t>requirements</w:t>
      </w:r>
      <w:r w:rsidR="00334D42">
        <w:rPr>
          <w:rFonts w:ascii="Times New Roman" w:hAnsi="Times New Roman"/>
          <w:sz w:val="24"/>
          <w:szCs w:val="24"/>
        </w:rPr>
        <w:t xml:space="preserve"> provided under the regulations but must also </w:t>
      </w:r>
      <w:r w:rsidR="008372DE">
        <w:rPr>
          <w:rFonts w:ascii="Times New Roman" w:hAnsi="Times New Roman"/>
          <w:sz w:val="24"/>
          <w:szCs w:val="24"/>
        </w:rPr>
        <w:t>meet</w:t>
      </w:r>
      <w:r w:rsidR="00334D42">
        <w:rPr>
          <w:rFonts w:ascii="Times New Roman" w:hAnsi="Times New Roman"/>
          <w:sz w:val="24"/>
          <w:szCs w:val="24"/>
        </w:rPr>
        <w:t xml:space="preserve"> any additional </w:t>
      </w:r>
      <w:r w:rsidR="00773D8F">
        <w:rPr>
          <w:rFonts w:ascii="Times New Roman" w:hAnsi="Times New Roman"/>
          <w:sz w:val="24"/>
          <w:szCs w:val="24"/>
        </w:rPr>
        <w:t>requirements</w:t>
      </w:r>
      <w:r w:rsidR="00334D42">
        <w:rPr>
          <w:rFonts w:ascii="Times New Roman" w:hAnsi="Times New Roman"/>
          <w:sz w:val="24"/>
          <w:szCs w:val="24"/>
        </w:rPr>
        <w:t xml:space="preserve"> </w:t>
      </w:r>
      <w:r w:rsidR="008372DE">
        <w:rPr>
          <w:rFonts w:ascii="Times New Roman" w:hAnsi="Times New Roman"/>
          <w:sz w:val="24"/>
          <w:szCs w:val="24"/>
        </w:rPr>
        <w:t xml:space="preserve">imposed </w:t>
      </w:r>
      <w:r w:rsidR="00334D42">
        <w:rPr>
          <w:rFonts w:ascii="Times New Roman" w:hAnsi="Times New Roman"/>
          <w:sz w:val="24"/>
          <w:szCs w:val="24"/>
        </w:rPr>
        <w:t>by local, state or federal law</w:t>
      </w:r>
      <w:r w:rsidR="00014413">
        <w:rPr>
          <w:rFonts w:ascii="Times New Roman" w:hAnsi="Times New Roman"/>
          <w:sz w:val="24"/>
          <w:szCs w:val="24"/>
        </w:rPr>
        <w:t>.</w:t>
      </w:r>
    </w:p>
    <w:p w14:paraId="58EE0E79" w14:textId="77777777" w:rsidR="00AE06CB" w:rsidRDefault="00C24469" w:rsidP="006F7EFD">
      <w:pPr>
        <w:tabs>
          <w:tab w:val="clear" w:pos="1080"/>
        </w:tabs>
        <w:rPr>
          <w:rFonts w:ascii="Times New Roman" w:hAnsi="Times New Roman"/>
          <w:sz w:val="24"/>
          <w:szCs w:val="24"/>
        </w:rPr>
      </w:pPr>
      <w:r>
        <w:rPr>
          <w:rFonts w:ascii="Times New Roman" w:hAnsi="Times New Roman"/>
          <w:sz w:val="24"/>
          <w:szCs w:val="24"/>
        </w:rPr>
        <w:t>The PHA grievance procedure must be included in</w:t>
      </w:r>
      <w:r w:rsidR="00334D42">
        <w:rPr>
          <w:rFonts w:ascii="Times New Roman" w:hAnsi="Times New Roman"/>
          <w:sz w:val="24"/>
          <w:szCs w:val="24"/>
        </w:rPr>
        <w:t>, or incorporated by reference in,</w:t>
      </w:r>
      <w:r>
        <w:rPr>
          <w:rFonts w:ascii="Times New Roman" w:hAnsi="Times New Roman"/>
          <w:sz w:val="24"/>
          <w:szCs w:val="24"/>
        </w:rPr>
        <w:t xml:space="preserve"> the lease.</w:t>
      </w:r>
    </w:p>
    <w:p w14:paraId="3FAE2C79" w14:textId="77777777" w:rsidR="00C24469" w:rsidRPr="00C24469" w:rsidRDefault="00C24469" w:rsidP="006F7EFD">
      <w:pPr>
        <w:tabs>
          <w:tab w:val="clear" w:pos="1080"/>
        </w:tabs>
        <w:ind w:left="720"/>
        <w:rPr>
          <w:rFonts w:ascii="Times New Roman" w:hAnsi="Times New Roman"/>
          <w:sz w:val="24"/>
          <w:szCs w:val="24"/>
          <w:u w:val="single"/>
        </w:rPr>
      </w:pPr>
      <w:r w:rsidRPr="00C24469">
        <w:rPr>
          <w:rFonts w:ascii="Times New Roman" w:hAnsi="Times New Roman"/>
          <w:sz w:val="24"/>
          <w:szCs w:val="24"/>
          <w:u w:val="single"/>
        </w:rPr>
        <w:t>PHA Policy</w:t>
      </w:r>
    </w:p>
    <w:p w14:paraId="17ECE2BE" w14:textId="77777777" w:rsidR="00AE06CB" w:rsidRDefault="00C24469" w:rsidP="006F7EFD">
      <w:pPr>
        <w:tabs>
          <w:tab w:val="clear" w:pos="1080"/>
        </w:tabs>
        <w:ind w:left="720"/>
        <w:rPr>
          <w:rFonts w:ascii="Times New Roman" w:hAnsi="Times New Roman"/>
          <w:sz w:val="24"/>
          <w:szCs w:val="24"/>
        </w:rPr>
      </w:pPr>
      <w:r>
        <w:rPr>
          <w:rFonts w:ascii="Times New Roman" w:hAnsi="Times New Roman"/>
          <w:sz w:val="24"/>
          <w:szCs w:val="24"/>
        </w:rPr>
        <w:t xml:space="preserve">The PHA </w:t>
      </w:r>
      <w:r w:rsidR="00CF547B">
        <w:rPr>
          <w:rFonts w:ascii="Times New Roman" w:hAnsi="Times New Roman"/>
          <w:sz w:val="24"/>
          <w:szCs w:val="24"/>
        </w:rPr>
        <w:t xml:space="preserve">grievance procedure </w:t>
      </w:r>
      <w:r>
        <w:rPr>
          <w:rFonts w:ascii="Times New Roman" w:hAnsi="Times New Roman"/>
          <w:sz w:val="24"/>
          <w:szCs w:val="24"/>
        </w:rPr>
        <w:t>will be incorporated by reference in the tenant lease.</w:t>
      </w:r>
    </w:p>
    <w:p w14:paraId="75C3631E" w14:textId="77777777" w:rsidR="00637F51" w:rsidRDefault="00637F51" w:rsidP="008E213B">
      <w:pPr>
        <w:tabs>
          <w:tab w:val="clear" w:pos="1080"/>
        </w:tabs>
        <w:rPr>
          <w:rFonts w:ascii="Times New Roman" w:hAnsi="Times New Roman"/>
          <w:sz w:val="24"/>
          <w:szCs w:val="24"/>
        </w:rPr>
      </w:pPr>
      <w:r>
        <w:rPr>
          <w:rFonts w:ascii="Times New Roman" w:hAnsi="Times New Roman"/>
          <w:sz w:val="24"/>
          <w:szCs w:val="24"/>
        </w:rPr>
        <w:t>The PHA must provide at least 30 days</w:t>
      </w:r>
      <w:r w:rsidR="00511AD9">
        <w:rPr>
          <w:rFonts w:ascii="Times New Roman" w:hAnsi="Times New Roman"/>
          <w:sz w:val="24"/>
          <w:szCs w:val="24"/>
        </w:rPr>
        <w:t>’</w:t>
      </w:r>
      <w:r>
        <w:rPr>
          <w:rFonts w:ascii="Times New Roman" w:hAnsi="Times New Roman"/>
          <w:sz w:val="24"/>
          <w:szCs w:val="24"/>
        </w:rPr>
        <w:t xml:space="preserve"> notice to tenants and resident </w:t>
      </w:r>
      <w:proofErr w:type="gramStart"/>
      <w:r>
        <w:rPr>
          <w:rFonts w:ascii="Times New Roman" w:hAnsi="Times New Roman"/>
          <w:sz w:val="24"/>
          <w:szCs w:val="24"/>
        </w:rPr>
        <w:t>organizations</w:t>
      </w:r>
      <w:proofErr w:type="gramEnd"/>
      <w:r>
        <w:rPr>
          <w:rFonts w:ascii="Times New Roman" w:hAnsi="Times New Roman"/>
          <w:sz w:val="24"/>
          <w:szCs w:val="24"/>
        </w:rPr>
        <w:t xml:space="preserve"> setting forth proposed changes in the PHA grievance procedure and provid</w:t>
      </w:r>
      <w:r w:rsidR="00C27A85">
        <w:rPr>
          <w:rFonts w:ascii="Times New Roman" w:hAnsi="Times New Roman"/>
          <w:sz w:val="24"/>
          <w:szCs w:val="24"/>
        </w:rPr>
        <w:t>e</w:t>
      </w:r>
      <w:r>
        <w:rPr>
          <w:rFonts w:ascii="Times New Roman" w:hAnsi="Times New Roman"/>
          <w:sz w:val="24"/>
          <w:szCs w:val="24"/>
        </w:rPr>
        <w:t xml:space="preserve"> an opportunity to present written comments. Comments submitted must be considered by the PHA before adoption of any </w:t>
      </w:r>
      <w:r w:rsidR="00C27A85">
        <w:rPr>
          <w:rFonts w:ascii="Times New Roman" w:hAnsi="Times New Roman"/>
          <w:sz w:val="24"/>
          <w:szCs w:val="24"/>
        </w:rPr>
        <w:t xml:space="preserve">changes to the </w:t>
      </w:r>
      <w:r>
        <w:rPr>
          <w:rFonts w:ascii="Times New Roman" w:hAnsi="Times New Roman"/>
          <w:sz w:val="24"/>
          <w:szCs w:val="24"/>
        </w:rPr>
        <w:t>grievance procedure by the PHA.</w:t>
      </w:r>
    </w:p>
    <w:p w14:paraId="63BE7CC4" w14:textId="77777777" w:rsidR="00E92B7B" w:rsidRPr="00C24469" w:rsidRDefault="00E92B7B" w:rsidP="008E213B">
      <w:pPr>
        <w:tabs>
          <w:tab w:val="clear" w:pos="1080"/>
        </w:tabs>
        <w:ind w:left="720"/>
        <w:rPr>
          <w:rFonts w:ascii="Times New Roman" w:hAnsi="Times New Roman"/>
          <w:sz w:val="24"/>
          <w:szCs w:val="24"/>
          <w:u w:val="single"/>
        </w:rPr>
      </w:pPr>
      <w:r w:rsidRPr="00C24469">
        <w:rPr>
          <w:rFonts w:ascii="Times New Roman" w:hAnsi="Times New Roman"/>
          <w:sz w:val="24"/>
          <w:szCs w:val="24"/>
          <w:u w:val="single"/>
        </w:rPr>
        <w:t>PHA Policy</w:t>
      </w:r>
    </w:p>
    <w:p w14:paraId="1DC5699C" w14:textId="77777777" w:rsidR="00E92B7B" w:rsidRDefault="003315C9" w:rsidP="008E213B">
      <w:pPr>
        <w:tabs>
          <w:tab w:val="clear" w:pos="1080"/>
        </w:tabs>
        <w:ind w:left="720"/>
        <w:rPr>
          <w:rFonts w:ascii="Times New Roman" w:hAnsi="Times New Roman"/>
          <w:sz w:val="24"/>
          <w:szCs w:val="24"/>
        </w:rPr>
      </w:pPr>
      <w:r>
        <w:rPr>
          <w:rFonts w:ascii="Times New Roman" w:hAnsi="Times New Roman"/>
          <w:sz w:val="24"/>
          <w:szCs w:val="24"/>
        </w:rPr>
        <w:t>Residents and resident organizations will have</w:t>
      </w:r>
      <w:r w:rsidR="00E92B7B">
        <w:rPr>
          <w:rFonts w:ascii="Times New Roman" w:hAnsi="Times New Roman"/>
          <w:sz w:val="24"/>
          <w:szCs w:val="24"/>
        </w:rPr>
        <w:t xml:space="preserve"> 30 calendar days </w:t>
      </w:r>
      <w:r>
        <w:rPr>
          <w:rFonts w:ascii="Times New Roman" w:hAnsi="Times New Roman"/>
          <w:sz w:val="24"/>
          <w:szCs w:val="24"/>
        </w:rPr>
        <w:t>from the date they are notified by the PHA of any proposed changes in the PHA grievance procedure, to submit written comments to the PHA.</w:t>
      </w:r>
    </w:p>
    <w:p w14:paraId="3971498F" w14:textId="77777777" w:rsidR="00637F51" w:rsidRDefault="009845C3" w:rsidP="008E213B">
      <w:pPr>
        <w:tabs>
          <w:tab w:val="clear" w:pos="1080"/>
        </w:tabs>
        <w:rPr>
          <w:rFonts w:ascii="Times New Roman" w:hAnsi="Times New Roman"/>
          <w:sz w:val="24"/>
          <w:szCs w:val="24"/>
        </w:rPr>
      </w:pPr>
      <w:r>
        <w:rPr>
          <w:rFonts w:ascii="Times New Roman" w:hAnsi="Times New Roman"/>
          <w:sz w:val="24"/>
          <w:szCs w:val="24"/>
        </w:rPr>
        <w:t>The PHA must furnish a copy of the grievance procedure to each tenant</w:t>
      </w:r>
      <w:r w:rsidR="008E213B">
        <w:rPr>
          <w:rFonts w:ascii="Times New Roman" w:hAnsi="Times New Roman"/>
          <w:sz w:val="24"/>
          <w:szCs w:val="24"/>
        </w:rPr>
        <w:t xml:space="preserve"> and to resident organizations.</w:t>
      </w:r>
    </w:p>
    <w:p w14:paraId="4A1FBC27" w14:textId="77777777" w:rsidR="002D02C9" w:rsidRDefault="008E213B" w:rsidP="008E213B">
      <w:pPr>
        <w:tabs>
          <w:tab w:val="clear" w:pos="1080"/>
        </w:tabs>
        <w:spacing w:before="240"/>
        <w:rPr>
          <w:rFonts w:ascii="Times New Roman" w:hAnsi="Times New Roman"/>
          <w:b/>
          <w:bCs/>
          <w:sz w:val="24"/>
          <w:szCs w:val="24"/>
        </w:rPr>
      </w:pPr>
      <w:r>
        <w:rPr>
          <w:rFonts w:ascii="Times New Roman" w:hAnsi="Times New Roman"/>
          <w:b/>
          <w:bCs/>
          <w:sz w:val="24"/>
          <w:szCs w:val="24"/>
        </w:rPr>
        <w:br w:type="page"/>
      </w:r>
      <w:r w:rsidR="002D02C9" w:rsidRPr="003B3821">
        <w:rPr>
          <w:rFonts w:ascii="Times New Roman" w:hAnsi="Times New Roman"/>
          <w:b/>
          <w:bCs/>
          <w:sz w:val="24"/>
          <w:szCs w:val="24"/>
        </w:rPr>
        <w:lastRenderedPageBreak/>
        <w:t>1</w:t>
      </w:r>
      <w:r w:rsidR="002D02C9">
        <w:rPr>
          <w:rFonts w:ascii="Times New Roman" w:hAnsi="Times New Roman"/>
          <w:b/>
          <w:bCs/>
          <w:sz w:val="24"/>
          <w:szCs w:val="24"/>
        </w:rPr>
        <w:t>4</w:t>
      </w:r>
      <w:r w:rsidR="002D02C9" w:rsidRPr="003B3821">
        <w:rPr>
          <w:rFonts w:ascii="Times New Roman" w:hAnsi="Times New Roman"/>
          <w:b/>
          <w:bCs/>
          <w:sz w:val="24"/>
          <w:szCs w:val="24"/>
        </w:rPr>
        <w:t>-III.</w:t>
      </w:r>
      <w:r w:rsidR="002D02C9">
        <w:rPr>
          <w:rFonts w:ascii="Times New Roman" w:hAnsi="Times New Roman"/>
          <w:b/>
          <w:bCs/>
          <w:sz w:val="24"/>
          <w:szCs w:val="24"/>
        </w:rPr>
        <w:t>B. DEFINITIONS</w:t>
      </w:r>
      <w:r w:rsidR="005D1C1E">
        <w:rPr>
          <w:rFonts w:ascii="Times New Roman" w:hAnsi="Times New Roman"/>
          <w:b/>
          <w:bCs/>
          <w:sz w:val="24"/>
          <w:szCs w:val="24"/>
        </w:rPr>
        <w:t xml:space="preserve"> </w:t>
      </w:r>
      <w:r w:rsidR="005D1C1E" w:rsidRPr="005D1C1E">
        <w:rPr>
          <w:rFonts w:ascii="Times New Roman" w:hAnsi="Times New Roman"/>
          <w:b/>
          <w:bCs/>
          <w:sz w:val="24"/>
          <w:szCs w:val="24"/>
        </w:rPr>
        <w:t>[24 CFR 966.53</w:t>
      </w:r>
      <w:r w:rsidR="00E80B7E">
        <w:rPr>
          <w:rFonts w:ascii="Times New Roman" w:hAnsi="Times New Roman"/>
          <w:b/>
          <w:bCs/>
          <w:sz w:val="24"/>
          <w:szCs w:val="24"/>
        </w:rPr>
        <w:t>;</w:t>
      </w:r>
      <w:r w:rsidR="005D1C1E" w:rsidRPr="005D1C1E">
        <w:rPr>
          <w:rFonts w:ascii="Times New Roman" w:hAnsi="Times New Roman"/>
          <w:b/>
          <w:bCs/>
          <w:sz w:val="24"/>
          <w:szCs w:val="24"/>
        </w:rPr>
        <w:t xml:space="preserve"> 24 CFR 966.51(a)(2)(i)]</w:t>
      </w:r>
    </w:p>
    <w:p w14:paraId="3E820FC4" w14:textId="77777777" w:rsidR="002D02C9" w:rsidRDefault="002D02C9" w:rsidP="008E213B">
      <w:pPr>
        <w:tabs>
          <w:tab w:val="clear" w:pos="1080"/>
        </w:tabs>
        <w:rPr>
          <w:rFonts w:ascii="Times New Roman" w:hAnsi="Times New Roman"/>
          <w:sz w:val="24"/>
          <w:szCs w:val="24"/>
        </w:rPr>
      </w:pPr>
      <w:r>
        <w:rPr>
          <w:rFonts w:ascii="Times New Roman" w:hAnsi="Times New Roman"/>
          <w:sz w:val="24"/>
          <w:szCs w:val="24"/>
        </w:rPr>
        <w:t xml:space="preserve">There are several terms used by HUD </w:t>
      </w:r>
      <w:proofErr w:type="gramStart"/>
      <w:r>
        <w:rPr>
          <w:rFonts w:ascii="Times New Roman" w:hAnsi="Times New Roman"/>
          <w:sz w:val="24"/>
          <w:szCs w:val="24"/>
        </w:rPr>
        <w:t>with regard to</w:t>
      </w:r>
      <w:proofErr w:type="gramEnd"/>
      <w:r>
        <w:rPr>
          <w:rFonts w:ascii="Times New Roman" w:hAnsi="Times New Roman"/>
          <w:sz w:val="24"/>
          <w:szCs w:val="24"/>
        </w:rPr>
        <w:t xml:space="preserve"> </w:t>
      </w:r>
      <w:r w:rsidR="00442436">
        <w:rPr>
          <w:rFonts w:ascii="Times New Roman" w:hAnsi="Times New Roman"/>
          <w:sz w:val="24"/>
          <w:szCs w:val="24"/>
        </w:rPr>
        <w:t xml:space="preserve">public housing </w:t>
      </w:r>
      <w:r>
        <w:rPr>
          <w:rFonts w:ascii="Times New Roman" w:hAnsi="Times New Roman"/>
          <w:sz w:val="24"/>
          <w:szCs w:val="24"/>
        </w:rPr>
        <w:t>grievance procedures, which take on specific meanings different from their common usage. These terms are as follows:</w:t>
      </w:r>
    </w:p>
    <w:p w14:paraId="1EA3A5C0" w14:textId="77777777" w:rsidR="002D02C9" w:rsidRDefault="002D02C9"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2D02C9">
        <w:rPr>
          <w:rFonts w:ascii="Times New Roman" w:hAnsi="Times New Roman"/>
          <w:b/>
          <w:sz w:val="24"/>
          <w:szCs w:val="24"/>
        </w:rPr>
        <w:t>Grievance</w:t>
      </w:r>
      <w:r>
        <w:rPr>
          <w:rFonts w:ascii="Times New Roman" w:hAnsi="Times New Roman"/>
          <w:sz w:val="24"/>
          <w:szCs w:val="24"/>
        </w:rPr>
        <w:t xml:space="preserve"> – any dispute which a tenant may have with respect to PHA action or failure to act in accordance with the individual tenant’s lease or PHA regulations which adversely affect the individual tenant’s rights, duties, welfare or status</w:t>
      </w:r>
    </w:p>
    <w:p w14:paraId="071A7E89" w14:textId="77777777" w:rsidR="002D02C9" w:rsidRDefault="002D02C9"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Complainant </w:t>
      </w:r>
      <w:r>
        <w:rPr>
          <w:rFonts w:ascii="Times New Roman" w:hAnsi="Times New Roman"/>
          <w:sz w:val="24"/>
          <w:szCs w:val="24"/>
        </w:rPr>
        <w:t>– any tenant whose grievance is presented to the PHA or at the project management office</w:t>
      </w:r>
    </w:p>
    <w:p w14:paraId="1E7501B2" w14:textId="77777777" w:rsidR="00C502EF" w:rsidRDefault="00C502EF"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Due Process Determination </w:t>
      </w:r>
      <w:r>
        <w:rPr>
          <w:rFonts w:ascii="Times New Roman" w:hAnsi="Times New Roman"/>
          <w:sz w:val="24"/>
          <w:szCs w:val="24"/>
        </w:rPr>
        <w:t>– a determination by HUD that law of the jurisdiction requires that the tenant must be given the opportunity for a hearing in court which provides the basic elements of due process before eviction from the dwelling unit</w:t>
      </w:r>
    </w:p>
    <w:p w14:paraId="09CEDEC9" w14:textId="77777777" w:rsidR="00334D42" w:rsidRDefault="00334D42"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Expedited Grievance</w:t>
      </w:r>
      <w:r w:rsidR="00F264BF">
        <w:rPr>
          <w:rFonts w:ascii="Times New Roman" w:hAnsi="Times New Roman"/>
          <w:b/>
          <w:sz w:val="24"/>
          <w:szCs w:val="24"/>
        </w:rPr>
        <w:t xml:space="preserve"> </w:t>
      </w:r>
      <w:r w:rsidR="00F264BF">
        <w:rPr>
          <w:rFonts w:ascii="Times New Roman" w:hAnsi="Times New Roman"/>
          <w:sz w:val="24"/>
          <w:szCs w:val="24"/>
        </w:rPr>
        <w:t>–</w:t>
      </w:r>
      <w:r>
        <w:rPr>
          <w:rFonts w:ascii="Times New Roman" w:hAnsi="Times New Roman"/>
          <w:b/>
          <w:sz w:val="24"/>
          <w:szCs w:val="24"/>
        </w:rPr>
        <w:t xml:space="preserve"> </w:t>
      </w:r>
      <w:r w:rsidR="00F264BF">
        <w:rPr>
          <w:rFonts w:ascii="Times New Roman" w:hAnsi="Times New Roman"/>
          <w:sz w:val="24"/>
          <w:szCs w:val="24"/>
        </w:rPr>
        <w:t>a</w:t>
      </w:r>
      <w:r w:rsidRPr="00334D42">
        <w:rPr>
          <w:rFonts w:ascii="Times New Roman" w:hAnsi="Times New Roman"/>
          <w:sz w:val="24"/>
          <w:szCs w:val="24"/>
        </w:rPr>
        <w:t xml:space="preserve"> procedure established by the PHA </w:t>
      </w:r>
      <w:r w:rsidR="00F264BF">
        <w:rPr>
          <w:rFonts w:ascii="Times New Roman" w:hAnsi="Times New Roman"/>
          <w:sz w:val="24"/>
          <w:szCs w:val="24"/>
        </w:rPr>
        <w:t>for</w:t>
      </w:r>
      <w:r w:rsidRPr="00334D42">
        <w:rPr>
          <w:rFonts w:ascii="Times New Roman" w:hAnsi="Times New Roman"/>
          <w:sz w:val="24"/>
          <w:szCs w:val="24"/>
        </w:rPr>
        <w:t xml:space="preserve"> any grievance or termination th</w:t>
      </w:r>
      <w:r w:rsidR="00F264BF">
        <w:rPr>
          <w:rFonts w:ascii="Times New Roman" w:hAnsi="Times New Roman"/>
          <w:sz w:val="24"/>
          <w:szCs w:val="24"/>
        </w:rPr>
        <w:t>a</w:t>
      </w:r>
      <w:r w:rsidRPr="00334D42">
        <w:rPr>
          <w:rFonts w:ascii="Times New Roman" w:hAnsi="Times New Roman"/>
          <w:sz w:val="24"/>
          <w:szCs w:val="24"/>
        </w:rPr>
        <w:t>t involves</w:t>
      </w:r>
      <w:r>
        <w:rPr>
          <w:rFonts w:ascii="Times New Roman" w:hAnsi="Times New Roman"/>
          <w:sz w:val="24"/>
          <w:szCs w:val="24"/>
        </w:rPr>
        <w:t>:</w:t>
      </w:r>
    </w:p>
    <w:p w14:paraId="604585AE" w14:textId="77777777" w:rsidR="00334D42" w:rsidRDefault="00334D42" w:rsidP="0067078B">
      <w:pPr>
        <w:numPr>
          <w:ilvl w:val="0"/>
          <w:numId w:val="9"/>
        </w:numPr>
        <w:tabs>
          <w:tab w:val="clear" w:pos="720"/>
          <w:tab w:val="clear" w:pos="1080"/>
        </w:tabs>
        <w:rPr>
          <w:rFonts w:ascii="Times New Roman" w:hAnsi="Times New Roman"/>
          <w:sz w:val="24"/>
          <w:szCs w:val="24"/>
        </w:rPr>
      </w:pPr>
      <w:r w:rsidRPr="00334D42">
        <w:rPr>
          <w:rFonts w:ascii="Times New Roman" w:hAnsi="Times New Roman"/>
          <w:sz w:val="24"/>
          <w:szCs w:val="24"/>
        </w:rPr>
        <w:t xml:space="preserve">Any criminal activity that threatens </w:t>
      </w:r>
      <w:proofErr w:type="gramStart"/>
      <w:r w:rsidRPr="00334D42">
        <w:rPr>
          <w:rFonts w:ascii="Times New Roman" w:hAnsi="Times New Roman"/>
          <w:sz w:val="24"/>
          <w:szCs w:val="24"/>
        </w:rPr>
        <w:t>the health</w:t>
      </w:r>
      <w:proofErr w:type="gramEnd"/>
      <w:r w:rsidRPr="00334D42">
        <w:rPr>
          <w:rFonts w:ascii="Times New Roman" w:hAnsi="Times New Roman"/>
          <w:sz w:val="24"/>
          <w:szCs w:val="24"/>
        </w:rPr>
        <w:t>, safety, or right to peaceful enjoyment or the PHA’s public housing premises by other residents or employees of the PHA; or</w:t>
      </w:r>
    </w:p>
    <w:p w14:paraId="66265B0C" w14:textId="77777777" w:rsidR="00334D42" w:rsidRPr="00334D42" w:rsidRDefault="00334D42" w:rsidP="0067078B">
      <w:pPr>
        <w:numPr>
          <w:ilvl w:val="0"/>
          <w:numId w:val="9"/>
        </w:numPr>
        <w:tabs>
          <w:tab w:val="clear" w:pos="720"/>
          <w:tab w:val="clear" w:pos="1080"/>
        </w:tabs>
        <w:rPr>
          <w:rFonts w:ascii="Times New Roman" w:hAnsi="Times New Roman"/>
          <w:sz w:val="24"/>
          <w:szCs w:val="24"/>
        </w:rPr>
      </w:pPr>
      <w:r>
        <w:rPr>
          <w:rFonts w:ascii="Times New Roman" w:hAnsi="Times New Roman"/>
          <w:sz w:val="24"/>
          <w:szCs w:val="24"/>
        </w:rPr>
        <w:t>Any drug-related criminal activity on or off the premises</w:t>
      </w:r>
    </w:p>
    <w:p w14:paraId="687FB858" w14:textId="77777777" w:rsidR="002D02C9" w:rsidRDefault="002D02C9"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Elements of Due Process </w:t>
      </w:r>
      <w:r>
        <w:rPr>
          <w:rFonts w:ascii="Times New Roman" w:hAnsi="Times New Roman"/>
          <w:sz w:val="24"/>
          <w:szCs w:val="24"/>
        </w:rPr>
        <w:t>– an eviction action or a termination of tenancy in a state or local court in which the following procedural safeguards are required:</w:t>
      </w:r>
    </w:p>
    <w:p w14:paraId="06CFF1C5" w14:textId="77777777" w:rsidR="002D02C9" w:rsidRDefault="002D02C9" w:rsidP="008E213B">
      <w:pPr>
        <w:numPr>
          <w:ilvl w:val="0"/>
          <w:numId w:val="9"/>
        </w:numPr>
        <w:tabs>
          <w:tab w:val="clear" w:pos="720"/>
          <w:tab w:val="clear" w:pos="1080"/>
        </w:tabs>
        <w:rPr>
          <w:rFonts w:ascii="Times New Roman" w:hAnsi="Times New Roman"/>
          <w:sz w:val="24"/>
          <w:szCs w:val="24"/>
        </w:rPr>
      </w:pPr>
      <w:r>
        <w:rPr>
          <w:rFonts w:ascii="Times New Roman" w:hAnsi="Times New Roman"/>
          <w:sz w:val="24"/>
          <w:szCs w:val="24"/>
        </w:rPr>
        <w:t>Adequate notice to the tenant of the grounds for terminating the tenancy and for eviction</w:t>
      </w:r>
    </w:p>
    <w:p w14:paraId="727AD852" w14:textId="77777777" w:rsidR="002D02C9" w:rsidRDefault="002D02C9" w:rsidP="008E213B">
      <w:pPr>
        <w:numPr>
          <w:ilvl w:val="0"/>
          <w:numId w:val="9"/>
        </w:numPr>
        <w:rPr>
          <w:rFonts w:ascii="Times New Roman" w:hAnsi="Times New Roman"/>
          <w:sz w:val="24"/>
          <w:szCs w:val="24"/>
        </w:rPr>
      </w:pPr>
      <w:r>
        <w:rPr>
          <w:rFonts w:ascii="Times New Roman" w:hAnsi="Times New Roman"/>
          <w:sz w:val="24"/>
          <w:szCs w:val="24"/>
        </w:rPr>
        <w:t>Right of the tenant to be represented by counsel</w:t>
      </w:r>
    </w:p>
    <w:p w14:paraId="6DC9C61C" w14:textId="77777777" w:rsidR="002D02C9" w:rsidRDefault="002D02C9" w:rsidP="008E213B">
      <w:pPr>
        <w:numPr>
          <w:ilvl w:val="0"/>
          <w:numId w:val="9"/>
        </w:numPr>
        <w:rPr>
          <w:rFonts w:ascii="Times New Roman" w:hAnsi="Times New Roman"/>
          <w:sz w:val="24"/>
          <w:szCs w:val="24"/>
        </w:rPr>
      </w:pPr>
      <w:smartTag w:uri="urn:schemas-microsoft-com:office:smarttags" w:element="place">
        <w:r>
          <w:rPr>
            <w:rFonts w:ascii="Times New Roman" w:hAnsi="Times New Roman"/>
            <w:sz w:val="24"/>
            <w:szCs w:val="24"/>
          </w:rPr>
          <w:t>Opportunity</w:t>
        </w:r>
      </w:smartTag>
      <w:r>
        <w:rPr>
          <w:rFonts w:ascii="Times New Roman" w:hAnsi="Times New Roman"/>
          <w:sz w:val="24"/>
          <w:szCs w:val="24"/>
        </w:rPr>
        <w:t xml:space="preserve"> for </w:t>
      </w:r>
      <w:r w:rsidR="004C3485">
        <w:rPr>
          <w:rFonts w:ascii="Times New Roman" w:hAnsi="Times New Roman"/>
          <w:sz w:val="24"/>
          <w:szCs w:val="24"/>
        </w:rPr>
        <w:t>the tenant</w:t>
      </w:r>
      <w:r>
        <w:rPr>
          <w:rFonts w:ascii="Times New Roman" w:hAnsi="Times New Roman"/>
          <w:sz w:val="24"/>
          <w:szCs w:val="24"/>
        </w:rPr>
        <w:t xml:space="preserve"> to refute the evidence presented by the PHA including the right to confront and cross-examine witnesses and to present any affirmative legal or equitable defense which the tenant </w:t>
      </w:r>
      <w:r w:rsidR="00442436">
        <w:rPr>
          <w:rFonts w:ascii="Times New Roman" w:hAnsi="Times New Roman"/>
          <w:sz w:val="24"/>
          <w:szCs w:val="24"/>
        </w:rPr>
        <w:t>may have</w:t>
      </w:r>
    </w:p>
    <w:p w14:paraId="70C217FB" w14:textId="77777777" w:rsidR="00442436" w:rsidRDefault="00442436" w:rsidP="002D02C9">
      <w:pPr>
        <w:numPr>
          <w:ilvl w:val="0"/>
          <w:numId w:val="9"/>
        </w:numPr>
        <w:rPr>
          <w:rFonts w:ascii="Times New Roman" w:hAnsi="Times New Roman"/>
          <w:sz w:val="24"/>
          <w:szCs w:val="24"/>
        </w:rPr>
      </w:pPr>
      <w:r>
        <w:rPr>
          <w:rFonts w:ascii="Times New Roman" w:hAnsi="Times New Roman"/>
          <w:sz w:val="24"/>
          <w:szCs w:val="24"/>
        </w:rPr>
        <w:t>A decision on the merits</w:t>
      </w:r>
    </w:p>
    <w:p w14:paraId="611EE31B" w14:textId="77777777" w:rsidR="00442436" w:rsidRDefault="00442436"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Hearing Officer </w:t>
      </w:r>
      <w:r>
        <w:rPr>
          <w:rFonts w:ascii="Times New Roman" w:hAnsi="Times New Roman"/>
          <w:sz w:val="24"/>
          <w:szCs w:val="24"/>
        </w:rPr>
        <w:t xml:space="preserve">– </w:t>
      </w:r>
      <w:r w:rsidR="00334D42">
        <w:rPr>
          <w:rFonts w:ascii="Times New Roman" w:hAnsi="Times New Roman"/>
          <w:sz w:val="24"/>
          <w:szCs w:val="24"/>
        </w:rPr>
        <w:t xml:space="preserve">an impartial person or selected by the PHA, other than the person who made or approved the decision under review, or a subordinate of that person. The individual or individuals do not need legal training. </w:t>
      </w:r>
    </w:p>
    <w:p w14:paraId="78FB6470" w14:textId="77777777" w:rsidR="00442436" w:rsidRDefault="00442436"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Tenant </w:t>
      </w:r>
      <w:r>
        <w:rPr>
          <w:rFonts w:ascii="Times New Roman" w:hAnsi="Times New Roman"/>
          <w:sz w:val="24"/>
          <w:szCs w:val="24"/>
        </w:rPr>
        <w:t>– the adult person (or persons) (other than a live-in aide)</w:t>
      </w:r>
    </w:p>
    <w:p w14:paraId="5F491086" w14:textId="77777777" w:rsidR="00442436" w:rsidRDefault="00442436" w:rsidP="00442436">
      <w:pPr>
        <w:numPr>
          <w:ilvl w:val="0"/>
          <w:numId w:val="9"/>
        </w:numPr>
        <w:rPr>
          <w:rFonts w:ascii="Times New Roman" w:hAnsi="Times New Roman"/>
          <w:sz w:val="24"/>
          <w:szCs w:val="24"/>
        </w:rPr>
      </w:pPr>
      <w:r>
        <w:rPr>
          <w:rFonts w:ascii="Times New Roman" w:hAnsi="Times New Roman"/>
          <w:sz w:val="24"/>
          <w:szCs w:val="24"/>
        </w:rPr>
        <w:t>Who resides in the unit, and who executed the lease with the PHA as lessee of the dwelling unit, or, if no such person now resides in the unit,</w:t>
      </w:r>
    </w:p>
    <w:p w14:paraId="110BDDFE" w14:textId="77777777" w:rsidR="00442436" w:rsidRDefault="00442436" w:rsidP="00442436">
      <w:pPr>
        <w:numPr>
          <w:ilvl w:val="0"/>
          <w:numId w:val="9"/>
        </w:numPr>
        <w:rPr>
          <w:rFonts w:ascii="Times New Roman" w:hAnsi="Times New Roman"/>
          <w:sz w:val="24"/>
          <w:szCs w:val="24"/>
        </w:rPr>
      </w:pPr>
      <w:r>
        <w:rPr>
          <w:rFonts w:ascii="Times New Roman" w:hAnsi="Times New Roman"/>
          <w:sz w:val="24"/>
          <w:szCs w:val="24"/>
        </w:rPr>
        <w:t>Who resides in the unit, and who is the remaining head of household of the tenant family residing in the dwelling unit</w:t>
      </w:r>
    </w:p>
    <w:p w14:paraId="0F500FAD" w14:textId="77777777" w:rsidR="00442436" w:rsidRDefault="00442436"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b/>
          <w:sz w:val="24"/>
          <w:szCs w:val="24"/>
        </w:rPr>
        <w:t xml:space="preserve">Resident Organization </w:t>
      </w:r>
      <w:r>
        <w:rPr>
          <w:rFonts w:ascii="Times New Roman" w:hAnsi="Times New Roman"/>
          <w:sz w:val="24"/>
          <w:szCs w:val="24"/>
        </w:rPr>
        <w:t>– includes a resident management corporation</w:t>
      </w:r>
    </w:p>
    <w:p w14:paraId="0D760E62" w14:textId="77777777" w:rsidR="00442436" w:rsidRDefault="008E213B" w:rsidP="008E213B">
      <w:pPr>
        <w:tabs>
          <w:tab w:val="clear" w:pos="1080"/>
        </w:tabs>
        <w:spacing w:before="240"/>
        <w:rPr>
          <w:rFonts w:ascii="Times New Roman" w:hAnsi="Times New Roman"/>
          <w:b/>
          <w:bCs/>
          <w:sz w:val="24"/>
          <w:szCs w:val="24"/>
        </w:rPr>
      </w:pPr>
      <w:bookmarkStart w:id="11" w:name="OLE_LINK3"/>
      <w:bookmarkStart w:id="12" w:name="OLE_LINK4"/>
      <w:r>
        <w:rPr>
          <w:rFonts w:ascii="Times New Roman" w:hAnsi="Times New Roman"/>
          <w:b/>
          <w:bCs/>
          <w:sz w:val="24"/>
          <w:szCs w:val="24"/>
        </w:rPr>
        <w:br w:type="page"/>
      </w:r>
      <w:r w:rsidR="00442436" w:rsidRPr="003B3821">
        <w:rPr>
          <w:rFonts w:ascii="Times New Roman" w:hAnsi="Times New Roman"/>
          <w:b/>
          <w:bCs/>
          <w:sz w:val="24"/>
          <w:szCs w:val="24"/>
        </w:rPr>
        <w:lastRenderedPageBreak/>
        <w:t>1</w:t>
      </w:r>
      <w:r w:rsidR="00442436">
        <w:rPr>
          <w:rFonts w:ascii="Times New Roman" w:hAnsi="Times New Roman"/>
          <w:b/>
          <w:bCs/>
          <w:sz w:val="24"/>
          <w:szCs w:val="24"/>
        </w:rPr>
        <w:t>4</w:t>
      </w:r>
      <w:r w:rsidR="00442436" w:rsidRPr="003B3821">
        <w:rPr>
          <w:rFonts w:ascii="Times New Roman" w:hAnsi="Times New Roman"/>
          <w:b/>
          <w:bCs/>
          <w:sz w:val="24"/>
          <w:szCs w:val="24"/>
        </w:rPr>
        <w:t>-III.</w:t>
      </w:r>
      <w:r w:rsidR="00A3731F">
        <w:rPr>
          <w:rFonts w:ascii="Times New Roman" w:hAnsi="Times New Roman"/>
          <w:b/>
          <w:bCs/>
          <w:sz w:val="24"/>
          <w:szCs w:val="24"/>
        </w:rPr>
        <w:t>C</w:t>
      </w:r>
      <w:r w:rsidR="00442436">
        <w:rPr>
          <w:rFonts w:ascii="Times New Roman" w:hAnsi="Times New Roman"/>
          <w:b/>
          <w:bCs/>
          <w:sz w:val="24"/>
          <w:szCs w:val="24"/>
        </w:rPr>
        <w:t xml:space="preserve">. </w:t>
      </w:r>
      <w:r w:rsidR="00C502EF">
        <w:rPr>
          <w:rFonts w:ascii="Times New Roman" w:hAnsi="Times New Roman"/>
          <w:b/>
          <w:bCs/>
          <w:sz w:val="24"/>
          <w:szCs w:val="24"/>
        </w:rPr>
        <w:t>APPLICABILITY</w:t>
      </w:r>
      <w:bookmarkEnd w:id="11"/>
      <w:bookmarkEnd w:id="12"/>
      <w:r w:rsidR="005D1C1E">
        <w:rPr>
          <w:rFonts w:ascii="Times New Roman" w:hAnsi="Times New Roman"/>
          <w:b/>
          <w:bCs/>
          <w:sz w:val="24"/>
          <w:szCs w:val="24"/>
        </w:rPr>
        <w:t xml:space="preserve"> </w:t>
      </w:r>
      <w:r w:rsidR="005D1C1E" w:rsidRPr="005D1C1E">
        <w:rPr>
          <w:rFonts w:ascii="Times New Roman" w:hAnsi="Times New Roman"/>
          <w:b/>
          <w:bCs/>
          <w:sz w:val="24"/>
          <w:szCs w:val="24"/>
        </w:rPr>
        <w:t>[24 CFR 966.51]</w:t>
      </w:r>
    </w:p>
    <w:p w14:paraId="0512715D" w14:textId="77777777" w:rsidR="00A3731F" w:rsidRDefault="00430619" w:rsidP="008E213B">
      <w:pPr>
        <w:tabs>
          <w:tab w:val="clear" w:pos="1080"/>
        </w:tabs>
        <w:rPr>
          <w:rFonts w:ascii="Times New Roman" w:hAnsi="Times New Roman"/>
          <w:bCs/>
          <w:sz w:val="24"/>
          <w:szCs w:val="24"/>
        </w:rPr>
      </w:pPr>
      <w:r>
        <w:rPr>
          <w:rFonts w:ascii="Times New Roman" w:hAnsi="Times New Roman"/>
          <w:bCs/>
          <w:sz w:val="24"/>
          <w:szCs w:val="24"/>
        </w:rPr>
        <w:t>G</w:t>
      </w:r>
      <w:r w:rsidR="00C502EF">
        <w:rPr>
          <w:rFonts w:ascii="Times New Roman" w:hAnsi="Times New Roman"/>
          <w:bCs/>
          <w:sz w:val="24"/>
          <w:szCs w:val="24"/>
        </w:rPr>
        <w:t>rievances could</w:t>
      </w:r>
      <w:r w:rsidR="00983534">
        <w:rPr>
          <w:rFonts w:ascii="Times New Roman" w:hAnsi="Times New Roman"/>
          <w:bCs/>
          <w:sz w:val="24"/>
          <w:szCs w:val="24"/>
        </w:rPr>
        <w:t xml:space="preserve"> potentially</w:t>
      </w:r>
      <w:r w:rsidR="00C502EF">
        <w:rPr>
          <w:rFonts w:ascii="Times New Roman" w:hAnsi="Times New Roman"/>
          <w:bCs/>
          <w:sz w:val="24"/>
          <w:szCs w:val="24"/>
        </w:rPr>
        <w:t xml:space="preserve"> address most aspects of a PHA’s operation. However, there are some situations for which the </w:t>
      </w:r>
      <w:r w:rsidR="00C502EF" w:rsidRPr="008E213B">
        <w:rPr>
          <w:rFonts w:ascii="Times New Roman" w:hAnsi="Times New Roman"/>
          <w:sz w:val="24"/>
          <w:szCs w:val="24"/>
        </w:rPr>
        <w:t>grievance</w:t>
      </w:r>
      <w:r w:rsidR="00C502EF">
        <w:rPr>
          <w:rFonts w:ascii="Times New Roman" w:hAnsi="Times New Roman"/>
          <w:bCs/>
          <w:sz w:val="24"/>
          <w:szCs w:val="24"/>
        </w:rPr>
        <w:t xml:space="preserve"> procedure is not applicable.</w:t>
      </w:r>
    </w:p>
    <w:p w14:paraId="2F93B342" w14:textId="77777777" w:rsidR="00C502EF" w:rsidRPr="00A3731F" w:rsidRDefault="00C502EF" w:rsidP="008E213B">
      <w:pPr>
        <w:tabs>
          <w:tab w:val="clear" w:pos="1080"/>
        </w:tabs>
        <w:rPr>
          <w:rFonts w:ascii="Times New Roman" w:hAnsi="Times New Roman"/>
          <w:bCs/>
          <w:sz w:val="24"/>
          <w:szCs w:val="24"/>
        </w:rPr>
      </w:pPr>
      <w:r>
        <w:rPr>
          <w:rFonts w:ascii="Times New Roman" w:hAnsi="Times New Roman"/>
          <w:bCs/>
          <w:sz w:val="24"/>
          <w:szCs w:val="24"/>
        </w:rPr>
        <w:t xml:space="preserve">The grievance procedure is applicable only to individual tenant issues relating to the PHA. It is not applicable to disputes between tenants not involving the PHA. Class grievances are not subject to the grievance procedure and the grievance procedure is not to be used as a forum for initiating or negotiating </w:t>
      </w:r>
      <w:r w:rsidRPr="008E213B">
        <w:rPr>
          <w:rFonts w:ascii="Times New Roman" w:hAnsi="Times New Roman"/>
          <w:sz w:val="24"/>
          <w:szCs w:val="24"/>
        </w:rPr>
        <w:t>policy</w:t>
      </w:r>
      <w:r>
        <w:rPr>
          <w:rFonts w:ascii="Times New Roman" w:hAnsi="Times New Roman"/>
          <w:bCs/>
          <w:sz w:val="24"/>
          <w:szCs w:val="24"/>
        </w:rPr>
        <w:t xml:space="preserve"> changes of the PHA.</w:t>
      </w:r>
    </w:p>
    <w:p w14:paraId="5050C6D7" w14:textId="77777777" w:rsidR="00442436" w:rsidRDefault="00C502EF" w:rsidP="008E213B">
      <w:pPr>
        <w:tabs>
          <w:tab w:val="clear" w:pos="1080"/>
        </w:tabs>
        <w:rPr>
          <w:rFonts w:ascii="Times New Roman" w:hAnsi="Times New Roman"/>
          <w:sz w:val="24"/>
          <w:szCs w:val="24"/>
        </w:rPr>
      </w:pPr>
      <w:r>
        <w:rPr>
          <w:rFonts w:ascii="Times New Roman" w:hAnsi="Times New Roman"/>
          <w:sz w:val="24"/>
          <w:szCs w:val="24"/>
        </w:rPr>
        <w:t xml:space="preserve">If HUD has issued a due process determination, a PHA </w:t>
      </w:r>
      <w:r w:rsidR="00813E54">
        <w:rPr>
          <w:rFonts w:ascii="Times New Roman" w:hAnsi="Times New Roman"/>
          <w:sz w:val="24"/>
          <w:szCs w:val="24"/>
        </w:rPr>
        <w:t>may exclude from the PHA grievance procedure any grievance concerning a termination of tenancy or eviction that involves:</w:t>
      </w:r>
    </w:p>
    <w:p w14:paraId="45E8F41B" w14:textId="77777777" w:rsidR="00813E54" w:rsidRDefault="00813E54"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Any criminal activity that threatens the health, safety or right to peaceful enjoyment of the premises of other residents or employees of the </w:t>
      </w:r>
      <w:proofErr w:type="gramStart"/>
      <w:r>
        <w:rPr>
          <w:rFonts w:ascii="Times New Roman" w:hAnsi="Times New Roman"/>
          <w:sz w:val="24"/>
          <w:szCs w:val="24"/>
        </w:rPr>
        <w:t>PHA</w:t>
      </w:r>
      <w:r w:rsidR="003B2941">
        <w:rPr>
          <w:rFonts w:ascii="Times New Roman" w:hAnsi="Times New Roman"/>
          <w:sz w:val="24"/>
          <w:szCs w:val="24"/>
        </w:rPr>
        <w:t>;</w:t>
      </w:r>
      <w:proofErr w:type="gramEnd"/>
    </w:p>
    <w:p w14:paraId="14E98D06" w14:textId="77777777" w:rsidR="00813E54" w:rsidRDefault="00813E54" w:rsidP="008E213B">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Any violent or drug-related criminal activity on or off such premises</w:t>
      </w:r>
      <w:r w:rsidR="003B2941">
        <w:rPr>
          <w:rFonts w:ascii="Times New Roman" w:hAnsi="Times New Roman"/>
          <w:sz w:val="24"/>
          <w:szCs w:val="24"/>
        </w:rPr>
        <w:t>;</w:t>
      </w:r>
      <w:r w:rsidR="00F14C63">
        <w:rPr>
          <w:rFonts w:ascii="Times New Roman" w:hAnsi="Times New Roman"/>
          <w:sz w:val="24"/>
          <w:szCs w:val="24"/>
        </w:rPr>
        <w:t xml:space="preserve"> or</w:t>
      </w:r>
    </w:p>
    <w:p w14:paraId="5ED3D128" w14:textId="77777777" w:rsidR="00F14C63" w:rsidRPr="00EA487E" w:rsidRDefault="00F14C63" w:rsidP="00EA487E">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96283C">
        <w:rPr>
          <w:rFonts w:ascii="Times New Roman" w:hAnsi="Times New Roman"/>
          <w:color w:val="000000"/>
          <w:sz w:val="24"/>
          <w:szCs w:val="24"/>
        </w:rPr>
        <w:t>Any criminal activity that resulted in felony conviction of a household member</w:t>
      </w:r>
    </w:p>
    <w:p w14:paraId="7F0BCB49" w14:textId="77777777" w:rsidR="0049610E" w:rsidRDefault="0049610E" w:rsidP="00A5177A">
      <w:pPr>
        <w:tabs>
          <w:tab w:val="clear" w:pos="1080"/>
        </w:tabs>
        <w:rPr>
          <w:rFonts w:ascii="Times New Roman" w:hAnsi="Times New Roman"/>
          <w:sz w:val="24"/>
          <w:szCs w:val="24"/>
        </w:rPr>
      </w:pPr>
      <w:r>
        <w:rPr>
          <w:rFonts w:ascii="Times New Roman" w:hAnsi="Times New Roman"/>
          <w:sz w:val="24"/>
          <w:szCs w:val="24"/>
        </w:rPr>
        <w:t xml:space="preserve">In states without due process determinations, PHAs </w:t>
      </w:r>
      <w:r w:rsidR="00B40E97">
        <w:rPr>
          <w:rFonts w:ascii="Times New Roman" w:hAnsi="Times New Roman"/>
          <w:sz w:val="24"/>
          <w:szCs w:val="24"/>
        </w:rPr>
        <w:t xml:space="preserve">must grant opportunity for grievance hearings for all lease terminations, regardless of cause, </w:t>
      </w:r>
      <w:r w:rsidR="00983534">
        <w:rPr>
          <w:rFonts w:ascii="Times New Roman" w:hAnsi="Times New Roman"/>
          <w:sz w:val="24"/>
          <w:szCs w:val="24"/>
        </w:rPr>
        <w:t>with the following exception: PHAs</w:t>
      </w:r>
      <w:r w:rsidR="00B40E97">
        <w:rPr>
          <w:rFonts w:ascii="Times New Roman" w:hAnsi="Times New Roman"/>
          <w:sz w:val="24"/>
          <w:szCs w:val="24"/>
        </w:rPr>
        <w:t xml:space="preserve"> </w:t>
      </w:r>
      <w:r>
        <w:rPr>
          <w:rFonts w:ascii="Times New Roman" w:hAnsi="Times New Roman"/>
          <w:sz w:val="24"/>
          <w:szCs w:val="24"/>
        </w:rPr>
        <w:t xml:space="preserve">may use expedited grievance procedures </w:t>
      </w:r>
      <w:r w:rsidR="00983534">
        <w:rPr>
          <w:rFonts w:ascii="Times New Roman" w:hAnsi="Times New Roman"/>
          <w:sz w:val="24"/>
          <w:szCs w:val="24"/>
        </w:rPr>
        <w:t>for</w:t>
      </w:r>
      <w:r w:rsidR="00BD2844">
        <w:rPr>
          <w:rFonts w:ascii="Times New Roman" w:hAnsi="Times New Roman"/>
          <w:sz w:val="24"/>
          <w:szCs w:val="24"/>
        </w:rPr>
        <w:t xml:space="preserve"> the </w:t>
      </w:r>
      <w:r w:rsidR="00983534">
        <w:rPr>
          <w:rFonts w:ascii="Times New Roman" w:hAnsi="Times New Roman"/>
          <w:sz w:val="24"/>
          <w:szCs w:val="24"/>
        </w:rPr>
        <w:t xml:space="preserve">excluded </w:t>
      </w:r>
      <w:r>
        <w:rPr>
          <w:rFonts w:ascii="Times New Roman" w:hAnsi="Times New Roman"/>
          <w:sz w:val="24"/>
          <w:szCs w:val="24"/>
        </w:rPr>
        <w:t xml:space="preserve">categories </w:t>
      </w:r>
      <w:r w:rsidR="00983534">
        <w:rPr>
          <w:rFonts w:ascii="Times New Roman" w:hAnsi="Times New Roman"/>
          <w:sz w:val="24"/>
          <w:szCs w:val="24"/>
        </w:rPr>
        <w:t>listed above</w:t>
      </w:r>
      <w:r>
        <w:rPr>
          <w:rFonts w:ascii="Times New Roman" w:hAnsi="Times New Roman"/>
          <w:sz w:val="24"/>
          <w:szCs w:val="24"/>
        </w:rPr>
        <w:t>.</w:t>
      </w:r>
      <w:r w:rsidR="00983534">
        <w:rPr>
          <w:rFonts w:ascii="Times New Roman" w:hAnsi="Times New Roman"/>
          <w:sz w:val="24"/>
          <w:szCs w:val="24"/>
        </w:rPr>
        <w:t xml:space="preserve"> These expedited grievance procedures are described in Section 14-III.E. below.</w:t>
      </w:r>
    </w:p>
    <w:p w14:paraId="0282B4F9" w14:textId="77777777" w:rsidR="00813E54" w:rsidRDefault="00813E54" w:rsidP="00C13D9F">
      <w:pPr>
        <w:tabs>
          <w:tab w:val="clear" w:pos="1080"/>
        </w:tabs>
        <w:ind w:left="720"/>
        <w:rPr>
          <w:rFonts w:ascii="Times New Roman" w:hAnsi="Times New Roman"/>
          <w:sz w:val="24"/>
          <w:szCs w:val="24"/>
        </w:rPr>
      </w:pPr>
      <w:r>
        <w:rPr>
          <w:rFonts w:ascii="Times New Roman" w:hAnsi="Times New Roman"/>
          <w:sz w:val="24"/>
          <w:szCs w:val="24"/>
        </w:rPr>
        <w:t>If HUD has issued a due process determination, the PHA may evict through the state/local judicial eviction procedures. In this case, the PHA is not required to provide the opportunity for a hearing under the PHA’s grievance procedure</w:t>
      </w:r>
      <w:r w:rsidR="00F513FC">
        <w:rPr>
          <w:rFonts w:ascii="Times New Roman" w:hAnsi="Times New Roman"/>
          <w:sz w:val="24"/>
          <w:szCs w:val="24"/>
        </w:rPr>
        <w:t xml:space="preserve"> as described above</w:t>
      </w:r>
      <w:r>
        <w:rPr>
          <w:rFonts w:ascii="Times New Roman" w:hAnsi="Times New Roman"/>
          <w:sz w:val="24"/>
          <w:szCs w:val="24"/>
        </w:rPr>
        <w:t>.</w:t>
      </w:r>
    </w:p>
    <w:p w14:paraId="6B6554E6" w14:textId="77777777" w:rsidR="00347385" w:rsidRPr="00347385" w:rsidRDefault="00347385"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2976EE59" w14:textId="77777777" w:rsidR="00347385" w:rsidRPr="00EB442B" w:rsidRDefault="007410BD" w:rsidP="00A5177A">
      <w:pPr>
        <w:tabs>
          <w:tab w:val="clear" w:pos="1080"/>
        </w:tabs>
        <w:ind w:left="720"/>
        <w:rPr>
          <w:rFonts w:ascii="Times New Roman" w:hAnsi="Times New Roman"/>
          <w:sz w:val="24"/>
          <w:szCs w:val="24"/>
        </w:rPr>
      </w:pPr>
      <w:r w:rsidRPr="00EB442B">
        <w:rPr>
          <w:rFonts w:ascii="Times New Roman" w:hAnsi="Times New Roman"/>
          <w:sz w:val="24"/>
          <w:szCs w:val="24"/>
        </w:rPr>
        <w:t xml:space="preserve">The PHA </w:t>
      </w:r>
      <w:proofErr w:type="gramStart"/>
      <w:r w:rsidRPr="00EB442B">
        <w:rPr>
          <w:rFonts w:ascii="Times New Roman" w:hAnsi="Times New Roman"/>
          <w:sz w:val="24"/>
          <w:szCs w:val="24"/>
        </w:rPr>
        <w:t>is located in</w:t>
      </w:r>
      <w:proofErr w:type="gramEnd"/>
      <w:r w:rsidRPr="00EB442B">
        <w:rPr>
          <w:rFonts w:ascii="Times New Roman" w:hAnsi="Times New Roman"/>
          <w:sz w:val="24"/>
          <w:szCs w:val="24"/>
        </w:rPr>
        <w:t xml:space="preserve"> a HUD-declared due process state. Therefore, the PHA will not offer grievance hearings for lease terminations involving criminal activity that threatens </w:t>
      </w:r>
      <w:proofErr w:type="gramStart"/>
      <w:r w:rsidRPr="00EB442B">
        <w:rPr>
          <w:rFonts w:ascii="Times New Roman" w:hAnsi="Times New Roman"/>
          <w:sz w:val="24"/>
          <w:szCs w:val="24"/>
        </w:rPr>
        <w:t>the health</w:t>
      </w:r>
      <w:proofErr w:type="gramEnd"/>
      <w:r w:rsidRPr="00EB442B">
        <w:rPr>
          <w:rFonts w:ascii="Times New Roman" w:hAnsi="Times New Roman"/>
          <w:sz w:val="24"/>
          <w:szCs w:val="24"/>
        </w:rPr>
        <w:t>, safety, or right to peaceful enjoyment of the premises of other residents or employees of the PHA, for violent or drug-related criminal activity on or off the premises</w:t>
      </w:r>
      <w:r w:rsidR="00F56542" w:rsidRPr="00C13D9F">
        <w:rPr>
          <w:rFonts w:ascii="Times New Roman" w:hAnsi="Times New Roman"/>
          <w:sz w:val="24"/>
          <w:szCs w:val="24"/>
        </w:rPr>
        <w:t>, or for any criminal activity that resulted in felony conviction of a household member</w:t>
      </w:r>
      <w:r w:rsidRPr="00EB442B">
        <w:rPr>
          <w:rFonts w:ascii="Times New Roman" w:hAnsi="Times New Roman"/>
          <w:sz w:val="24"/>
          <w:szCs w:val="24"/>
        </w:rPr>
        <w:t>.</w:t>
      </w:r>
    </w:p>
    <w:p w14:paraId="52A2A160" w14:textId="77777777" w:rsidR="00DC29C1" w:rsidRDefault="00DC29C1" w:rsidP="00A5177A">
      <w:pPr>
        <w:tabs>
          <w:tab w:val="clear" w:pos="1080"/>
        </w:tabs>
        <w:rPr>
          <w:rFonts w:ascii="Times New Roman" w:hAnsi="Times New Roman"/>
          <w:sz w:val="24"/>
          <w:szCs w:val="24"/>
        </w:rPr>
      </w:pPr>
      <w:r>
        <w:rPr>
          <w:rFonts w:ascii="Times New Roman" w:hAnsi="Times New Roman"/>
          <w:sz w:val="24"/>
          <w:szCs w:val="24"/>
        </w:rPr>
        <w:t>See Chapter 13 for related policies on the content of termination notices.</w:t>
      </w:r>
    </w:p>
    <w:p w14:paraId="4415BFEF" w14:textId="77777777" w:rsidR="00A229C7" w:rsidRPr="00E32E14" w:rsidRDefault="00A5177A" w:rsidP="00A5177A">
      <w:pPr>
        <w:tabs>
          <w:tab w:val="clear" w:pos="1080"/>
        </w:tabs>
        <w:spacing w:before="240"/>
        <w:rPr>
          <w:rFonts w:ascii="Times New Roman" w:hAnsi="Times New Roman"/>
          <w:sz w:val="24"/>
          <w:szCs w:val="24"/>
        </w:rPr>
      </w:pPr>
      <w:r>
        <w:rPr>
          <w:rFonts w:ascii="Times New Roman" w:hAnsi="Times New Roman"/>
          <w:b/>
          <w:bCs/>
          <w:sz w:val="24"/>
          <w:szCs w:val="24"/>
        </w:rPr>
        <w:br w:type="page"/>
      </w:r>
      <w:r w:rsidR="0049610E" w:rsidRPr="003B3821">
        <w:rPr>
          <w:rFonts w:ascii="Times New Roman" w:hAnsi="Times New Roman"/>
          <w:b/>
          <w:bCs/>
          <w:sz w:val="24"/>
          <w:szCs w:val="24"/>
        </w:rPr>
        <w:lastRenderedPageBreak/>
        <w:t>1</w:t>
      </w:r>
      <w:r w:rsidR="0049610E">
        <w:rPr>
          <w:rFonts w:ascii="Times New Roman" w:hAnsi="Times New Roman"/>
          <w:b/>
          <w:bCs/>
          <w:sz w:val="24"/>
          <w:szCs w:val="24"/>
        </w:rPr>
        <w:t>4</w:t>
      </w:r>
      <w:r w:rsidR="0049610E" w:rsidRPr="003B3821">
        <w:rPr>
          <w:rFonts w:ascii="Times New Roman" w:hAnsi="Times New Roman"/>
          <w:b/>
          <w:bCs/>
          <w:sz w:val="24"/>
          <w:szCs w:val="24"/>
        </w:rPr>
        <w:t>-III.</w:t>
      </w:r>
      <w:r w:rsidR="0049610E">
        <w:rPr>
          <w:rFonts w:ascii="Times New Roman" w:hAnsi="Times New Roman"/>
          <w:b/>
          <w:bCs/>
          <w:sz w:val="24"/>
          <w:szCs w:val="24"/>
        </w:rPr>
        <w:t>D. INFORMAL SETTLEMENT OF GRIEVANCE</w:t>
      </w:r>
      <w:r w:rsidR="005D1C1E">
        <w:rPr>
          <w:rFonts w:ascii="Times New Roman" w:hAnsi="Times New Roman"/>
          <w:b/>
          <w:bCs/>
          <w:sz w:val="24"/>
          <w:szCs w:val="24"/>
        </w:rPr>
        <w:t xml:space="preserve"> </w:t>
      </w:r>
      <w:r w:rsidR="005D1C1E" w:rsidRPr="005D1C1E">
        <w:rPr>
          <w:rFonts w:ascii="Times New Roman" w:hAnsi="Times New Roman"/>
          <w:b/>
          <w:bCs/>
          <w:sz w:val="24"/>
          <w:szCs w:val="24"/>
        </w:rPr>
        <w:t>[24 CFR 966.54]</w:t>
      </w:r>
    </w:p>
    <w:p w14:paraId="1171086C" w14:textId="77777777" w:rsidR="00347385" w:rsidRDefault="005B420A" w:rsidP="00A5177A">
      <w:pPr>
        <w:tabs>
          <w:tab w:val="clear" w:pos="1080"/>
        </w:tabs>
        <w:rPr>
          <w:rFonts w:ascii="Times New Roman" w:hAnsi="Times New Roman"/>
          <w:sz w:val="24"/>
          <w:szCs w:val="24"/>
        </w:rPr>
      </w:pPr>
      <w:r>
        <w:rPr>
          <w:rFonts w:ascii="Times New Roman" w:hAnsi="Times New Roman"/>
          <w:sz w:val="24"/>
          <w:szCs w:val="24"/>
        </w:rPr>
        <w:t xml:space="preserve">HUD regulations state that any grievance must be personally presented, either orally or in writing, to the PHA office or to the office of </w:t>
      </w:r>
      <w:proofErr w:type="gramStart"/>
      <w:r>
        <w:rPr>
          <w:rFonts w:ascii="Times New Roman" w:hAnsi="Times New Roman"/>
          <w:sz w:val="24"/>
          <w:szCs w:val="24"/>
        </w:rPr>
        <w:t xml:space="preserve">the </w:t>
      </w:r>
      <w:r w:rsidR="00D75DBC">
        <w:rPr>
          <w:rFonts w:ascii="Times New Roman" w:hAnsi="Times New Roman"/>
          <w:sz w:val="24"/>
          <w:szCs w:val="24"/>
        </w:rPr>
        <w:t>housing</w:t>
      </w:r>
      <w:proofErr w:type="gramEnd"/>
      <w:r w:rsidR="00D75DBC">
        <w:rPr>
          <w:rFonts w:ascii="Times New Roman" w:hAnsi="Times New Roman"/>
          <w:sz w:val="24"/>
          <w:szCs w:val="24"/>
        </w:rPr>
        <w:t xml:space="preserve"> development </w:t>
      </w:r>
      <w:r>
        <w:rPr>
          <w:rFonts w:ascii="Times New Roman" w:hAnsi="Times New Roman"/>
          <w:sz w:val="24"/>
          <w:szCs w:val="24"/>
        </w:rPr>
        <w:t>in which the complainant resides so that the grievance may be discussed i</w:t>
      </w:r>
      <w:r w:rsidR="00EC5918">
        <w:rPr>
          <w:rFonts w:ascii="Times New Roman" w:hAnsi="Times New Roman"/>
          <w:sz w:val="24"/>
          <w:szCs w:val="24"/>
        </w:rPr>
        <w:t xml:space="preserve">nformally and settled without </w:t>
      </w:r>
      <w:proofErr w:type="gramStart"/>
      <w:r w:rsidR="00EC5918">
        <w:rPr>
          <w:rFonts w:ascii="Times New Roman" w:hAnsi="Times New Roman"/>
          <w:sz w:val="24"/>
          <w:szCs w:val="24"/>
        </w:rPr>
        <w:t>a </w:t>
      </w:r>
      <w:r>
        <w:rPr>
          <w:rFonts w:ascii="Times New Roman" w:hAnsi="Times New Roman"/>
          <w:sz w:val="24"/>
          <w:szCs w:val="24"/>
        </w:rPr>
        <w:t>hearing</w:t>
      </w:r>
      <w:proofErr w:type="gramEnd"/>
      <w:r>
        <w:rPr>
          <w:rFonts w:ascii="Times New Roman" w:hAnsi="Times New Roman"/>
          <w:sz w:val="24"/>
          <w:szCs w:val="24"/>
        </w:rPr>
        <w:t>.</w:t>
      </w:r>
    </w:p>
    <w:p w14:paraId="385CCD7C" w14:textId="77777777" w:rsidR="00331CB8" w:rsidRPr="00347385" w:rsidRDefault="00331CB8"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5B43D501" w14:textId="77777777" w:rsidR="00725446" w:rsidRDefault="00331CB8" w:rsidP="00A5177A">
      <w:pPr>
        <w:tabs>
          <w:tab w:val="clear" w:pos="1080"/>
        </w:tabs>
        <w:ind w:left="720"/>
        <w:rPr>
          <w:rFonts w:ascii="Times New Roman" w:hAnsi="Times New Roman"/>
          <w:sz w:val="24"/>
          <w:szCs w:val="24"/>
        </w:rPr>
      </w:pPr>
      <w:r w:rsidRPr="00E32E14">
        <w:rPr>
          <w:rFonts w:ascii="Times New Roman" w:hAnsi="Times New Roman"/>
          <w:sz w:val="24"/>
          <w:szCs w:val="24"/>
        </w:rPr>
        <w:t xml:space="preserve">The PHA will </w:t>
      </w:r>
      <w:r>
        <w:rPr>
          <w:rFonts w:ascii="Times New Roman" w:hAnsi="Times New Roman"/>
          <w:sz w:val="24"/>
          <w:szCs w:val="24"/>
        </w:rPr>
        <w:t>accept requests for an informal settlement of a grie</w:t>
      </w:r>
      <w:r w:rsidR="0000761A">
        <w:rPr>
          <w:rFonts w:ascii="Times New Roman" w:hAnsi="Times New Roman"/>
          <w:sz w:val="24"/>
          <w:szCs w:val="24"/>
        </w:rPr>
        <w:t>vance either orally or in writing</w:t>
      </w:r>
      <w:r w:rsidR="00725446">
        <w:rPr>
          <w:rFonts w:ascii="Times New Roman" w:hAnsi="Times New Roman"/>
          <w:sz w:val="24"/>
          <w:szCs w:val="24"/>
        </w:rPr>
        <w:t xml:space="preserve"> (including emailed requests)</w:t>
      </w:r>
      <w:r>
        <w:rPr>
          <w:rFonts w:ascii="Times New Roman" w:hAnsi="Times New Roman"/>
          <w:sz w:val="24"/>
          <w:szCs w:val="24"/>
        </w:rPr>
        <w:t xml:space="preserve">, to </w:t>
      </w:r>
      <w:r w:rsidR="001F5F8D">
        <w:rPr>
          <w:rFonts w:ascii="Times New Roman" w:hAnsi="Times New Roman"/>
          <w:sz w:val="24"/>
          <w:szCs w:val="24"/>
        </w:rPr>
        <w:t>the PHA office</w:t>
      </w:r>
      <w:r>
        <w:rPr>
          <w:rFonts w:ascii="Times New Roman" w:hAnsi="Times New Roman"/>
          <w:sz w:val="24"/>
          <w:szCs w:val="24"/>
        </w:rPr>
        <w:t xml:space="preserve"> within 10 business days of the grievable event.</w:t>
      </w:r>
      <w:r w:rsidR="0000761A">
        <w:rPr>
          <w:rFonts w:ascii="Times New Roman" w:hAnsi="Times New Roman"/>
          <w:sz w:val="24"/>
          <w:szCs w:val="24"/>
        </w:rPr>
        <w:t xml:space="preserve"> Within 10 business days of receipt of the request the PHA will arrange a meeting with the tenant at a mutually agreeable time</w:t>
      </w:r>
      <w:r w:rsidR="00961533">
        <w:rPr>
          <w:rFonts w:ascii="Times New Roman" w:hAnsi="Times New Roman"/>
          <w:sz w:val="24"/>
          <w:szCs w:val="24"/>
        </w:rPr>
        <w:t xml:space="preserve"> and confirm such meeting in writing to the tenant.</w:t>
      </w:r>
      <w:r w:rsidR="00DB03A7">
        <w:rPr>
          <w:rFonts w:ascii="Times New Roman" w:hAnsi="Times New Roman"/>
          <w:sz w:val="24"/>
          <w:szCs w:val="24"/>
        </w:rPr>
        <w:t xml:space="preserve"> </w:t>
      </w:r>
      <w:bookmarkStart w:id="13" w:name="_Hlk44512992"/>
      <w:r w:rsidR="00725446">
        <w:rPr>
          <w:rFonts w:ascii="Times New Roman" w:hAnsi="Times New Roman"/>
          <w:sz w:val="24"/>
          <w:szCs w:val="24"/>
        </w:rPr>
        <w:t>The informal settlement may be conducted remotely as required by the PHA or may be conducted remotely upon consideration of the request of the tenant. See 14-III</w:t>
      </w:r>
      <w:r w:rsidR="00511AD9">
        <w:rPr>
          <w:rFonts w:ascii="Times New Roman" w:hAnsi="Times New Roman"/>
          <w:sz w:val="24"/>
          <w:szCs w:val="24"/>
        </w:rPr>
        <w:t>.</w:t>
      </w:r>
      <w:r w:rsidR="00725446">
        <w:rPr>
          <w:rFonts w:ascii="Times New Roman" w:hAnsi="Times New Roman"/>
          <w:sz w:val="24"/>
          <w:szCs w:val="24"/>
        </w:rPr>
        <w:t xml:space="preserve">G for </w:t>
      </w:r>
      <w:bookmarkStart w:id="14" w:name="_Hlk58224207"/>
      <w:r w:rsidR="00E45594">
        <w:rPr>
          <w:rFonts w:ascii="Times New Roman" w:hAnsi="Times New Roman"/>
          <w:sz w:val="24"/>
          <w:szCs w:val="24"/>
        </w:rPr>
        <w:t>information on how and under what circumstances remote informal settlements may be conducted</w:t>
      </w:r>
      <w:r w:rsidR="00725446">
        <w:rPr>
          <w:rFonts w:ascii="Times New Roman" w:hAnsi="Times New Roman"/>
          <w:sz w:val="24"/>
          <w:szCs w:val="24"/>
        </w:rPr>
        <w:t>.</w:t>
      </w:r>
      <w:bookmarkEnd w:id="14"/>
    </w:p>
    <w:bookmarkEnd w:id="13"/>
    <w:p w14:paraId="544F61BA" w14:textId="77777777" w:rsidR="00D0186C" w:rsidRDefault="00D0186C" w:rsidP="00A5177A">
      <w:pPr>
        <w:tabs>
          <w:tab w:val="clear" w:pos="1080"/>
        </w:tabs>
        <w:ind w:left="720"/>
        <w:rPr>
          <w:rFonts w:ascii="Times New Roman" w:hAnsi="Times New Roman"/>
          <w:sz w:val="24"/>
          <w:szCs w:val="24"/>
        </w:rPr>
      </w:pPr>
      <w:r>
        <w:rPr>
          <w:rFonts w:ascii="Times New Roman" w:hAnsi="Times New Roman"/>
          <w:sz w:val="24"/>
          <w:szCs w:val="24"/>
        </w:rPr>
        <w:t>If a tenant fails to attend the scheduled meeting</w:t>
      </w:r>
      <w:r w:rsidR="004009D8">
        <w:rPr>
          <w:rFonts w:ascii="Times New Roman" w:hAnsi="Times New Roman"/>
          <w:sz w:val="24"/>
          <w:szCs w:val="24"/>
        </w:rPr>
        <w:t xml:space="preserve"> without </w:t>
      </w:r>
      <w:r w:rsidR="000E31D6">
        <w:rPr>
          <w:rFonts w:ascii="Times New Roman" w:hAnsi="Times New Roman"/>
          <w:sz w:val="24"/>
          <w:szCs w:val="24"/>
        </w:rPr>
        <w:t xml:space="preserve">prior </w:t>
      </w:r>
      <w:r w:rsidR="004009D8">
        <w:rPr>
          <w:rFonts w:ascii="Times New Roman" w:hAnsi="Times New Roman"/>
          <w:sz w:val="24"/>
          <w:szCs w:val="24"/>
        </w:rPr>
        <w:t>notice</w:t>
      </w:r>
      <w:r w:rsidR="003315C9">
        <w:rPr>
          <w:rFonts w:ascii="Times New Roman" w:hAnsi="Times New Roman"/>
          <w:sz w:val="24"/>
          <w:szCs w:val="24"/>
        </w:rPr>
        <w:t>,</w:t>
      </w:r>
      <w:r>
        <w:rPr>
          <w:rFonts w:ascii="Times New Roman" w:hAnsi="Times New Roman"/>
          <w:sz w:val="24"/>
          <w:szCs w:val="24"/>
        </w:rPr>
        <w:t xml:space="preserve"> the PHA will reschedule</w:t>
      </w:r>
      <w:r w:rsidR="003315C9">
        <w:rPr>
          <w:rFonts w:ascii="Times New Roman" w:hAnsi="Times New Roman"/>
          <w:sz w:val="24"/>
          <w:szCs w:val="24"/>
        </w:rPr>
        <w:t xml:space="preserve"> the appointment </w:t>
      </w:r>
      <w:r w:rsidR="000E31D6">
        <w:rPr>
          <w:rFonts w:ascii="Times New Roman" w:hAnsi="Times New Roman"/>
          <w:sz w:val="24"/>
          <w:szCs w:val="24"/>
        </w:rPr>
        <w:t xml:space="preserve">only </w:t>
      </w:r>
      <w:r w:rsidR="003315C9">
        <w:rPr>
          <w:rFonts w:ascii="Times New Roman" w:hAnsi="Times New Roman"/>
          <w:sz w:val="24"/>
          <w:szCs w:val="24"/>
        </w:rPr>
        <w:t xml:space="preserve">if the tenant can show good cause for failing to appear, or if it is needed as </w:t>
      </w:r>
      <w:proofErr w:type="gramStart"/>
      <w:r w:rsidR="003315C9">
        <w:rPr>
          <w:rFonts w:ascii="Times New Roman" w:hAnsi="Times New Roman"/>
          <w:sz w:val="24"/>
          <w:szCs w:val="24"/>
        </w:rPr>
        <w:t>a reasonable</w:t>
      </w:r>
      <w:proofErr w:type="gramEnd"/>
      <w:r w:rsidR="003315C9">
        <w:rPr>
          <w:rFonts w:ascii="Times New Roman" w:hAnsi="Times New Roman"/>
          <w:sz w:val="24"/>
          <w:szCs w:val="24"/>
        </w:rPr>
        <w:t xml:space="preserve"> accommodation for a person with disabilities.</w:t>
      </w:r>
    </w:p>
    <w:p w14:paraId="0464F8A9" w14:textId="77777777" w:rsidR="003315C9" w:rsidRDefault="003315C9" w:rsidP="00A5177A">
      <w:pPr>
        <w:tabs>
          <w:tab w:val="clear" w:pos="1080"/>
        </w:tabs>
        <w:ind w:left="720"/>
        <w:rPr>
          <w:rFonts w:ascii="Times New Roman" w:hAnsi="Times New Roman"/>
          <w:sz w:val="24"/>
          <w:szCs w:val="24"/>
        </w:rPr>
      </w:pPr>
      <w:r>
        <w:rPr>
          <w:rFonts w:ascii="Times New Roman" w:hAnsi="Times New Roman"/>
          <w:sz w:val="24"/>
          <w:szCs w:val="24"/>
        </w:rPr>
        <w:t>Good cause is defined as an unavoidable conflict which seriously affects the health, safety or welfare of the family.</w:t>
      </w:r>
    </w:p>
    <w:p w14:paraId="30A427F0" w14:textId="77777777" w:rsidR="00961533" w:rsidRDefault="00172E36" w:rsidP="00A5177A">
      <w:pPr>
        <w:tabs>
          <w:tab w:val="clear" w:pos="1080"/>
        </w:tabs>
        <w:rPr>
          <w:rFonts w:ascii="Times New Roman" w:hAnsi="Times New Roman"/>
          <w:sz w:val="24"/>
          <w:szCs w:val="24"/>
        </w:rPr>
      </w:pPr>
      <w:r>
        <w:rPr>
          <w:rFonts w:ascii="Times New Roman" w:hAnsi="Times New Roman"/>
          <w:sz w:val="24"/>
          <w:szCs w:val="24"/>
        </w:rPr>
        <w:t>HUD regulations require that a</w:t>
      </w:r>
      <w:r w:rsidR="005B420A">
        <w:rPr>
          <w:rFonts w:ascii="Times New Roman" w:hAnsi="Times New Roman"/>
          <w:sz w:val="24"/>
          <w:szCs w:val="24"/>
        </w:rPr>
        <w:t xml:space="preserve"> summary of such </w:t>
      </w:r>
      <w:proofErr w:type="gramStart"/>
      <w:r w:rsidR="005B420A">
        <w:rPr>
          <w:rFonts w:ascii="Times New Roman" w:hAnsi="Times New Roman"/>
          <w:sz w:val="24"/>
          <w:szCs w:val="24"/>
        </w:rPr>
        <w:t xml:space="preserve">discussion </w:t>
      </w:r>
      <w:r w:rsidR="00331CB8">
        <w:rPr>
          <w:rFonts w:ascii="Times New Roman" w:hAnsi="Times New Roman"/>
          <w:sz w:val="24"/>
          <w:szCs w:val="24"/>
        </w:rPr>
        <w:t xml:space="preserve">will </w:t>
      </w:r>
      <w:r w:rsidR="005B420A">
        <w:rPr>
          <w:rFonts w:ascii="Times New Roman" w:hAnsi="Times New Roman"/>
          <w:sz w:val="24"/>
          <w:szCs w:val="24"/>
        </w:rPr>
        <w:t>be</w:t>
      </w:r>
      <w:proofErr w:type="gramEnd"/>
      <w:r w:rsidR="005B420A">
        <w:rPr>
          <w:rFonts w:ascii="Times New Roman" w:hAnsi="Times New Roman"/>
          <w:sz w:val="24"/>
          <w:szCs w:val="24"/>
        </w:rPr>
        <w:t xml:space="preserve"> prepared within a reasonable </w:t>
      </w:r>
      <w:proofErr w:type="gramStart"/>
      <w:r w:rsidR="005B420A">
        <w:rPr>
          <w:rFonts w:ascii="Times New Roman" w:hAnsi="Times New Roman"/>
          <w:sz w:val="24"/>
          <w:szCs w:val="24"/>
        </w:rPr>
        <w:t>time</w:t>
      </w:r>
      <w:proofErr w:type="gramEnd"/>
      <w:r w:rsidR="005B420A">
        <w:rPr>
          <w:rFonts w:ascii="Times New Roman" w:hAnsi="Times New Roman"/>
          <w:sz w:val="24"/>
          <w:szCs w:val="24"/>
        </w:rPr>
        <w:t xml:space="preserve"> and one copy </w:t>
      </w:r>
      <w:r w:rsidR="00331CB8">
        <w:rPr>
          <w:rFonts w:ascii="Times New Roman" w:hAnsi="Times New Roman"/>
          <w:sz w:val="24"/>
          <w:szCs w:val="24"/>
        </w:rPr>
        <w:t xml:space="preserve">will </w:t>
      </w:r>
      <w:r w:rsidR="005B420A">
        <w:rPr>
          <w:rFonts w:ascii="Times New Roman" w:hAnsi="Times New Roman"/>
          <w:sz w:val="24"/>
          <w:szCs w:val="24"/>
        </w:rPr>
        <w:t xml:space="preserve">be given to the tenant and one retained in the PHA’s tenant file. </w:t>
      </w:r>
    </w:p>
    <w:p w14:paraId="249CF30A" w14:textId="77777777" w:rsidR="000E31D6" w:rsidRDefault="000E31D6" w:rsidP="000E31D6">
      <w:pPr>
        <w:tabs>
          <w:tab w:val="clear" w:pos="1080"/>
        </w:tabs>
        <w:rPr>
          <w:rFonts w:ascii="Times New Roman" w:hAnsi="Times New Roman"/>
          <w:sz w:val="24"/>
          <w:szCs w:val="24"/>
          <w:u w:val="single"/>
        </w:rPr>
      </w:pPr>
      <w:r>
        <w:rPr>
          <w:rFonts w:ascii="Times New Roman" w:hAnsi="Times New Roman"/>
          <w:sz w:val="24"/>
          <w:szCs w:val="24"/>
        </w:rPr>
        <w:t xml:space="preserve">The summary must specify the names of the participants, dates of </w:t>
      </w:r>
      <w:proofErr w:type="gramStart"/>
      <w:r>
        <w:rPr>
          <w:rFonts w:ascii="Times New Roman" w:hAnsi="Times New Roman"/>
          <w:sz w:val="24"/>
          <w:szCs w:val="24"/>
        </w:rPr>
        <w:t>meeting</w:t>
      </w:r>
      <w:proofErr w:type="gramEnd"/>
      <w:r>
        <w:rPr>
          <w:rFonts w:ascii="Times New Roman" w:hAnsi="Times New Roman"/>
          <w:sz w:val="24"/>
          <w:szCs w:val="24"/>
        </w:rPr>
        <w:t xml:space="preserve">, the nature of the proposed disposition of the complaint and the specific reasons </w:t>
      </w:r>
      <w:proofErr w:type="gramStart"/>
      <w:r>
        <w:rPr>
          <w:rFonts w:ascii="Times New Roman" w:hAnsi="Times New Roman"/>
          <w:sz w:val="24"/>
          <w:szCs w:val="24"/>
        </w:rPr>
        <w:t>therefore, and</w:t>
      </w:r>
      <w:proofErr w:type="gramEnd"/>
      <w:r>
        <w:rPr>
          <w:rFonts w:ascii="Times New Roman" w:hAnsi="Times New Roman"/>
          <w:sz w:val="24"/>
          <w:szCs w:val="24"/>
        </w:rPr>
        <w:t xml:space="preserve"> will specify the procedures by which a hearing may be obtained if the complainant is not satisfied.</w:t>
      </w:r>
    </w:p>
    <w:p w14:paraId="342479BC" w14:textId="77777777" w:rsidR="00961533" w:rsidRPr="00347385" w:rsidRDefault="00961533"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765EF67D" w14:textId="77777777" w:rsidR="00961533" w:rsidRDefault="00961533" w:rsidP="00A5177A">
      <w:pPr>
        <w:tabs>
          <w:tab w:val="clear" w:pos="1080"/>
        </w:tabs>
        <w:ind w:left="720"/>
        <w:rPr>
          <w:rFonts w:ascii="Times New Roman" w:hAnsi="Times New Roman"/>
          <w:sz w:val="24"/>
          <w:szCs w:val="24"/>
        </w:rPr>
      </w:pPr>
      <w:r w:rsidRPr="00E32E14">
        <w:rPr>
          <w:rFonts w:ascii="Times New Roman" w:hAnsi="Times New Roman"/>
          <w:sz w:val="24"/>
          <w:szCs w:val="24"/>
        </w:rPr>
        <w:t xml:space="preserve">The PHA will </w:t>
      </w:r>
      <w:r w:rsidR="00172E36">
        <w:rPr>
          <w:rFonts w:ascii="Times New Roman" w:hAnsi="Times New Roman"/>
          <w:sz w:val="24"/>
          <w:szCs w:val="24"/>
        </w:rPr>
        <w:t xml:space="preserve">prepare a summary of the informal </w:t>
      </w:r>
      <w:r w:rsidR="007409C7">
        <w:rPr>
          <w:rFonts w:ascii="Times New Roman" w:hAnsi="Times New Roman"/>
          <w:sz w:val="24"/>
          <w:szCs w:val="24"/>
        </w:rPr>
        <w:t xml:space="preserve">settlement </w:t>
      </w:r>
      <w:r w:rsidR="00172E36">
        <w:rPr>
          <w:rFonts w:ascii="Times New Roman" w:hAnsi="Times New Roman"/>
          <w:sz w:val="24"/>
          <w:szCs w:val="24"/>
        </w:rPr>
        <w:t xml:space="preserve">within </w:t>
      </w:r>
      <w:r w:rsidR="00F634C6">
        <w:rPr>
          <w:rFonts w:ascii="Times New Roman" w:hAnsi="Times New Roman"/>
          <w:sz w:val="24"/>
          <w:szCs w:val="24"/>
        </w:rPr>
        <w:t>five</w:t>
      </w:r>
      <w:r w:rsidR="00172E36">
        <w:rPr>
          <w:rFonts w:ascii="Times New Roman" w:hAnsi="Times New Roman"/>
          <w:sz w:val="24"/>
          <w:szCs w:val="24"/>
        </w:rPr>
        <w:t xml:space="preserve"> business </w:t>
      </w:r>
      <w:proofErr w:type="gramStart"/>
      <w:r w:rsidR="00172E36">
        <w:rPr>
          <w:rFonts w:ascii="Times New Roman" w:hAnsi="Times New Roman"/>
          <w:sz w:val="24"/>
          <w:szCs w:val="24"/>
        </w:rPr>
        <w:t>days</w:t>
      </w:r>
      <w:r w:rsidR="00C4328A">
        <w:rPr>
          <w:rFonts w:ascii="Times New Roman" w:hAnsi="Times New Roman"/>
          <w:sz w:val="24"/>
          <w:szCs w:val="24"/>
        </w:rPr>
        <w:t>;</w:t>
      </w:r>
      <w:proofErr w:type="gramEnd"/>
      <w:r w:rsidR="00C4328A">
        <w:rPr>
          <w:rFonts w:ascii="Times New Roman" w:hAnsi="Times New Roman"/>
          <w:sz w:val="24"/>
          <w:szCs w:val="24"/>
        </w:rPr>
        <w:t xml:space="preserve"> one copy to be given to the tenant and one copy to be retained in the PHA’s tenant file</w:t>
      </w:r>
      <w:r w:rsidR="00172E36">
        <w:rPr>
          <w:rFonts w:ascii="Times New Roman" w:hAnsi="Times New Roman"/>
          <w:sz w:val="24"/>
          <w:szCs w:val="24"/>
        </w:rPr>
        <w:t>.</w:t>
      </w:r>
      <w:r w:rsidR="00C4328A">
        <w:rPr>
          <w:rFonts w:ascii="Times New Roman" w:hAnsi="Times New Roman"/>
          <w:sz w:val="24"/>
          <w:szCs w:val="24"/>
        </w:rPr>
        <w:t xml:space="preserve"> </w:t>
      </w:r>
    </w:p>
    <w:p w14:paraId="34230768" w14:textId="77777777" w:rsidR="009311B0" w:rsidRDefault="009311B0" w:rsidP="00A5177A">
      <w:pPr>
        <w:tabs>
          <w:tab w:val="clear" w:pos="1080"/>
        </w:tabs>
        <w:rPr>
          <w:rFonts w:ascii="Times New Roman" w:hAnsi="Times New Roman"/>
          <w:sz w:val="24"/>
          <w:szCs w:val="24"/>
        </w:rPr>
      </w:pPr>
      <w:r>
        <w:rPr>
          <w:rFonts w:ascii="Times New Roman" w:hAnsi="Times New Roman"/>
          <w:sz w:val="24"/>
          <w:szCs w:val="24"/>
        </w:rPr>
        <w:t xml:space="preserve">For PHAs </w:t>
      </w:r>
      <w:r w:rsidR="00934279">
        <w:rPr>
          <w:rFonts w:ascii="Times New Roman" w:hAnsi="Times New Roman"/>
          <w:sz w:val="24"/>
          <w:szCs w:val="24"/>
        </w:rPr>
        <w:t>who have</w:t>
      </w:r>
      <w:r>
        <w:rPr>
          <w:rFonts w:ascii="Times New Roman" w:hAnsi="Times New Roman"/>
          <w:sz w:val="24"/>
          <w:szCs w:val="24"/>
        </w:rPr>
        <w:t xml:space="preserve"> the option to establish an expedited grievance procedure, and who exercise </w:t>
      </w:r>
      <w:r w:rsidR="00934279">
        <w:rPr>
          <w:rFonts w:ascii="Times New Roman" w:hAnsi="Times New Roman"/>
          <w:sz w:val="24"/>
          <w:szCs w:val="24"/>
        </w:rPr>
        <w:t>this option</w:t>
      </w:r>
      <w:r>
        <w:rPr>
          <w:rFonts w:ascii="Times New Roman" w:hAnsi="Times New Roman"/>
          <w:sz w:val="24"/>
          <w:szCs w:val="24"/>
        </w:rPr>
        <w:t xml:space="preserve">, the informal settlement of grievances is not applicable to those grievances </w:t>
      </w:r>
      <w:r w:rsidR="00934279">
        <w:rPr>
          <w:rFonts w:ascii="Times New Roman" w:hAnsi="Times New Roman"/>
          <w:sz w:val="24"/>
          <w:szCs w:val="24"/>
        </w:rPr>
        <w:t>for which the expedited grievance procedure applies.</w:t>
      </w:r>
      <w:r>
        <w:rPr>
          <w:rFonts w:ascii="Times New Roman" w:hAnsi="Times New Roman"/>
          <w:sz w:val="24"/>
          <w:szCs w:val="24"/>
        </w:rPr>
        <w:t xml:space="preserve"> </w:t>
      </w:r>
    </w:p>
    <w:p w14:paraId="3EDFED22" w14:textId="77777777" w:rsidR="00C4328A" w:rsidRPr="00E32E14" w:rsidRDefault="00A5177A" w:rsidP="00A5177A">
      <w:pPr>
        <w:tabs>
          <w:tab w:val="clear" w:pos="1080"/>
        </w:tabs>
        <w:spacing w:before="240"/>
        <w:rPr>
          <w:rFonts w:ascii="Times New Roman" w:hAnsi="Times New Roman"/>
          <w:sz w:val="24"/>
          <w:szCs w:val="24"/>
        </w:rPr>
      </w:pPr>
      <w:r>
        <w:rPr>
          <w:rFonts w:ascii="Times New Roman" w:hAnsi="Times New Roman"/>
          <w:b/>
          <w:bCs/>
          <w:sz w:val="24"/>
          <w:szCs w:val="24"/>
        </w:rPr>
        <w:br w:type="page"/>
      </w:r>
      <w:r w:rsidR="00C4328A" w:rsidRPr="003B3821">
        <w:rPr>
          <w:rFonts w:ascii="Times New Roman" w:hAnsi="Times New Roman"/>
          <w:b/>
          <w:bCs/>
          <w:sz w:val="24"/>
          <w:szCs w:val="24"/>
        </w:rPr>
        <w:lastRenderedPageBreak/>
        <w:t>1</w:t>
      </w:r>
      <w:r w:rsidR="00C4328A">
        <w:rPr>
          <w:rFonts w:ascii="Times New Roman" w:hAnsi="Times New Roman"/>
          <w:b/>
          <w:bCs/>
          <w:sz w:val="24"/>
          <w:szCs w:val="24"/>
        </w:rPr>
        <w:t>4</w:t>
      </w:r>
      <w:r w:rsidR="00C4328A" w:rsidRPr="003B3821">
        <w:rPr>
          <w:rFonts w:ascii="Times New Roman" w:hAnsi="Times New Roman"/>
          <w:b/>
          <w:bCs/>
          <w:sz w:val="24"/>
          <w:szCs w:val="24"/>
        </w:rPr>
        <w:t>-III.</w:t>
      </w:r>
      <w:r w:rsidR="00C4328A">
        <w:rPr>
          <w:rFonts w:ascii="Times New Roman" w:hAnsi="Times New Roman"/>
          <w:b/>
          <w:bCs/>
          <w:sz w:val="24"/>
          <w:szCs w:val="24"/>
        </w:rPr>
        <w:t xml:space="preserve">E. PROCEDURES TO OBTAIN A HEARING </w:t>
      </w:r>
    </w:p>
    <w:p w14:paraId="2F990EB7" w14:textId="77777777" w:rsidR="007F7075" w:rsidRDefault="006C7898" w:rsidP="00396066">
      <w:pPr>
        <w:tabs>
          <w:tab w:val="clear" w:pos="1080"/>
        </w:tabs>
        <w:rPr>
          <w:rFonts w:ascii="Times New Roman" w:hAnsi="Times New Roman"/>
          <w:b/>
          <w:sz w:val="24"/>
          <w:szCs w:val="24"/>
        </w:rPr>
      </w:pPr>
      <w:r>
        <w:rPr>
          <w:rFonts w:ascii="Times New Roman" w:hAnsi="Times New Roman"/>
          <w:b/>
          <w:sz w:val="24"/>
          <w:szCs w:val="24"/>
        </w:rPr>
        <w:t xml:space="preserve">Requests for Hearing </w:t>
      </w:r>
      <w:r w:rsidR="00636E36">
        <w:rPr>
          <w:rFonts w:ascii="Times New Roman" w:hAnsi="Times New Roman"/>
          <w:b/>
          <w:sz w:val="24"/>
          <w:szCs w:val="24"/>
        </w:rPr>
        <w:t xml:space="preserve">and Failure to Request </w:t>
      </w:r>
    </w:p>
    <w:p w14:paraId="1DD64266" w14:textId="77777777" w:rsidR="00C4328A" w:rsidRPr="00347385" w:rsidRDefault="00C4328A"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3FBDF435" w14:textId="77777777" w:rsidR="00347385" w:rsidRDefault="00E028DC" w:rsidP="00A5177A">
      <w:pPr>
        <w:tabs>
          <w:tab w:val="clear" w:pos="1080"/>
        </w:tabs>
        <w:ind w:left="720"/>
        <w:rPr>
          <w:rFonts w:ascii="Times New Roman" w:hAnsi="Times New Roman"/>
          <w:sz w:val="24"/>
          <w:szCs w:val="24"/>
        </w:rPr>
      </w:pPr>
      <w:r>
        <w:rPr>
          <w:rFonts w:ascii="Times New Roman" w:hAnsi="Times New Roman"/>
          <w:sz w:val="24"/>
          <w:szCs w:val="24"/>
        </w:rPr>
        <w:t xml:space="preserve">The </w:t>
      </w:r>
      <w:r w:rsidR="000E31D6">
        <w:rPr>
          <w:rFonts w:ascii="Times New Roman" w:hAnsi="Times New Roman"/>
          <w:sz w:val="24"/>
          <w:szCs w:val="24"/>
        </w:rPr>
        <w:t xml:space="preserve">resident must submit a </w:t>
      </w:r>
      <w:r>
        <w:rPr>
          <w:rFonts w:ascii="Times New Roman" w:hAnsi="Times New Roman"/>
          <w:sz w:val="24"/>
          <w:szCs w:val="24"/>
        </w:rPr>
        <w:t>written request</w:t>
      </w:r>
      <w:r w:rsidR="00725446">
        <w:rPr>
          <w:rFonts w:ascii="Times New Roman" w:hAnsi="Times New Roman"/>
          <w:sz w:val="24"/>
          <w:szCs w:val="24"/>
        </w:rPr>
        <w:t xml:space="preserve"> (including emailed requests)</w:t>
      </w:r>
      <w:r>
        <w:rPr>
          <w:rFonts w:ascii="Times New Roman" w:hAnsi="Times New Roman"/>
          <w:sz w:val="24"/>
          <w:szCs w:val="24"/>
        </w:rPr>
        <w:t xml:space="preserve"> for a grievance hearing </w:t>
      </w:r>
      <w:r w:rsidR="000E31D6">
        <w:rPr>
          <w:rFonts w:ascii="Times New Roman" w:hAnsi="Times New Roman"/>
          <w:sz w:val="24"/>
          <w:szCs w:val="24"/>
        </w:rPr>
        <w:t>to the</w:t>
      </w:r>
      <w:r>
        <w:rPr>
          <w:rFonts w:ascii="Times New Roman" w:hAnsi="Times New Roman"/>
          <w:sz w:val="24"/>
          <w:szCs w:val="24"/>
        </w:rPr>
        <w:t xml:space="preserve"> PHA</w:t>
      </w:r>
      <w:r w:rsidR="000E31D6">
        <w:rPr>
          <w:rFonts w:ascii="Times New Roman" w:hAnsi="Times New Roman"/>
          <w:sz w:val="24"/>
          <w:szCs w:val="24"/>
        </w:rPr>
        <w:t xml:space="preserve"> </w:t>
      </w:r>
      <w:r w:rsidR="006C7898">
        <w:rPr>
          <w:rFonts w:ascii="Times New Roman" w:hAnsi="Times New Roman"/>
          <w:sz w:val="24"/>
          <w:szCs w:val="24"/>
        </w:rPr>
        <w:t xml:space="preserve">within </w:t>
      </w:r>
      <w:r w:rsidR="00F634C6">
        <w:rPr>
          <w:rFonts w:ascii="Times New Roman" w:hAnsi="Times New Roman"/>
          <w:sz w:val="24"/>
          <w:szCs w:val="24"/>
        </w:rPr>
        <w:t>five</w:t>
      </w:r>
      <w:r w:rsidR="00934279">
        <w:rPr>
          <w:rFonts w:ascii="Times New Roman" w:hAnsi="Times New Roman"/>
          <w:sz w:val="24"/>
          <w:szCs w:val="24"/>
        </w:rPr>
        <w:t xml:space="preserve"> </w:t>
      </w:r>
      <w:r w:rsidR="006C7898">
        <w:rPr>
          <w:rFonts w:ascii="Times New Roman" w:hAnsi="Times New Roman"/>
          <w:sz w:val="24"/>
          <w:szCs w:val="24"/>
        </w:rPr>
        <w:t xml:space="preserve">business days of the tenant’s receipt of the summary of </w:t>
      </w:r>
      <w:r w:rsidR="007409C7">
        <w:rPr>
          <w:rFonts w:ascii="Times New Roman" w:hAnsi="Times New Roman"/>
          <w:sz w:val="24"/>
          <w:szCs w:val="24"/>
        </w:rPr>
        <w:t xml:space="preserve">the </w:t>
      </w:r>
      <w:r w:rsidR="006C7898">
        <w:rPr>
          <w:rFonts w:ascii="Times New Roman" w:hAnsi="Times New Roman"/>
          <w:sz w:val="24"/>
          <w:szCs w:val="24"/>
        </w:rPr>
        <w:t xml:space="preserve">informal </w:t>
      </w:r>
      <w:r w:rsidR="007409C7">
        <w:rPr>
          <w:rFonts w:ascii="Times New Roman" w:hAnsi="Times New Roman"/>
          <w:sz w:val="24"/>
          <w:szCs w:val="24"/>
        </w:rPr>
        <w:t>settlement</w:t>
      </w:r>
      <w:r w:rsidR="006C7898">
        <w:rPr>
          <w:rFonts w:ascii="Times New Roman" w:hAnsi="Times New Roman"/>
          <w:sz w:val="24"/>
          <w:szCs w:val="24"/>
        </w:rPr>
        <w:t>.</w:t>
      </w:r>
    </w:p>
    <w:p w14:paraId="754E7516" w14:textId="77777777" w:rsidR="00636E36" w:rsidRDefault="00636E36" w:rsidP="00C367A2">
      <w:pPr>
        <w:tabs>
          <w:tab w:val="clear" w:pos="1080"/>
        </w:tabs>
        <w:ind w:left="720"/>
        <w:rPr>
          <w:rFonts w:ascii="Times New Roman" w:hAnsi="Times New Roman"/>
          <w:sz w:val="24"/>
          <w:szCs w:val="24"/>
        </w:rPr>
      </w:pPr>
      <w:r>
        <w:rPr>
          <w:rFonts w:ascii="Times New Roman" w:hAnsi="Times New Roman"/>
          <w:sz w:val="24"/>
          <w:szCs w:val="24"/>
        </w:rPr>
        <w:t>If the complainant does not request a hearing</w:t>
      </w:r>
      <w:r w:rsidR="006A38CE">
        <w:rPr>
          <w:rFonts w:ascii="Times New Roman" w:hAnsi="Times New Roman"/>
          <w:sz w:val="24"/>
          <w:szCs w:val="24"/>
        </w:rPr>
        <w:t>,</w:t>
      </w:r>
      <w:r>
        <w:rPr>
          <w:rFonts w:ascii="Times New Roman" w:hAnsi="Times New Roman"/>
          <w:sz w:val="24"/>
          <w:szCs w:val="24"/>
        </w:rPr>
        <w:t xml:space="preserve"> the PHA’s disposition of the grievance </w:t>
      </w:r>
      <w:r w:rsidR="00D0186C">
        <w:rPr>
          <w:rFonts w:ascii="Times New Roman" w:hAnsi="Times New Roman"/>
          <w:sz w:val="24"/>
          <w:szCs w:val="24"/>
        </w:rPr>
        <w:t xml:space="preserve">under the informal settlement process </w:t>
      </w:r>
      <w:r>
        <w:rPr>
          <w:rFonts w:ascii="Times New Roman" w:hAnsi="Times New Roman"/>
          <w:sz w:val="24"/>
          <w:szCs w:val="24"/>
        </w:rPr>
        <w:t xml:space="preserve">will become final. However, failure to request a hearing </w:t>
      </w:r>
      <w:r w:rsidR="00D0186C">
        <w:rPr>
          <w:rFonts w:ascii="Times New Roman" w:hAnsi="Times New Roman"/>
          <w:sz w:val="24"/>
          <w:szCs w:val="24"/>
        </w:rPr>
        <w:t xml:space="preserve">does </w:t>
      </w:r>
      <w:r>
        <w:rPr>
          <w:rFonts w:ascii="Times New Roman" w:hAnsi="Times New Roman"/>
          <w:sz w:val="24"/>
          <w:szCs w:val="24"/>
        </w:rPr>
        <w:t>not constitute a waiver by the complainant of the right to contest the PHA’s action in disposing of the complaint in an appropriate judicial proceeding</w:t>
      </w:r>
      <w:r w:rsidR="00C43003">
        <w:rPr>
          <w:rFonts w:ascii="Times New Roman" w:hAnsi="Times New Roman"/>
          <w:sz w:val="24"/>
          <w:szCs w:val="24"/>
        </w:rPr>
        <w:t>.</w:t>
      </w:r>
      <w:r>
        <w:rPr>
          <w:rFonts w:ascii="Times New Roman" w:hAnsi="Times New Roman"/>
          <w:sz w:val="24"/>
          <w:szCs w:val="24"/>
        </w:rPr>
        <w:t xml:space="preserve"> </w:t>
      </w:r>
    </w:p>
    <w:p w14:paraId="5DEEB30B" w14:textId="77777777" w:rsidR="00CF2C71" w:rsidRDefault="00CE0A5C" w:rsidP="00A5177A">
      <w:pPr>
        <w:tabs>
          <w:tab w:val="clear" w:pos="1080"/>
        </w:tabs>
        <w:rPr>
          <w:rFonts w:ascii="Times New Roman" w:hAnsi="Times New Roman"/>
          <w:sz w:val="24"/>
          <w:szCs w:val="24"/>
        </w:rPr>
      </w:pPr>
      <w:r>
        <w:rPr>
          <w:rFonts w:ascii="Times New Roman" w:hAnsi="Times New Roman"/>
          <w:b/>
          <w:sz w:val="24"/>
          <w:szCs w:val="24"/>
        </w:rPr>
        <w:t xml:space="preserve">Scheduling of Hearings [24 CFR </w:t>
      </w:r>
      <w:r w:rsidR="00590AC6">
        <w:rPr>
          <w:rFonts w:ascii="Times New Roman" w:hAnsi="Times New Roman"/>
          <w:b/>
          <w:sz w:val="24"/>
          <w:szCs w:val="24"/>
        </w:rPr>
        <w:t>966.56(a)</w:t>
      </w:r>
      <w:r>
        <w:rPr>
          <w:rFonts w:ascii="Times New Roman" w:hAnsi="Times New Roman"/>
          <w:b/>
          <w:sz w:val="24"/>
          <w:szCs w:val="24"/>
        </w:rPr>
        <w:t>]</w:t>
      </w:r>
    </w:p>
    <w:p w14:paraId="2957961F" w14:textId="77777777" w:rsidR="00CE0A5C" w:rsidRDefault="00CE0A5C" w:rsidP="00A5177A">
      <w:pPr>
        <w:tabs>
          <w:tab w:val="clear" w:pos="1080"/>
        </w:tabs>
        <w:rPr>
          <w:rFonts w:ascii="Times New Roman" w:hAnsi="Times New Roman"/>
          <w:sz w:val="24"/>
          <w:szCs w:val="24"/>
        </w:rPr>
      </w:pPr>
      <w:r>
        <w:rPr>
          <w:rFonts w:ascii="Times New Roman" w:hAnsi="Times New Roman"/>
          <w:sz w:val="24"/>
          <w:szCs w:val="24"/>
        </w:rPr>
        <w:t xml:space="preserve">If the complainant has complied with all requirements for requesting a hearing as described above, a hearing </w:t>
      </w:r>
      <w:r w:rsidR="00D0186C">
        <w:rPr>
          <w:rFonts w:ascii="Times New Roman" w:hAnsi="Times New Roman"/>
          <w:sz w:val="24"/>
          <w:szCs w:val="24"/>
        </w:rPr>
        <w:t xml:space="preserve">must </w:t>
      </w:r>
      <w:r>
        <w:rPr>
          <w:rFonts w:ascii="Times New Roman" w:hAnsi="Times New Roman"/>
          <w:sz w:val="24"/>
          <w:szCs w:val="24"/>
        </w:rPr>
        <w:t xml:space="preserve">be scheduled by the hearing officer promptly for a time and place reasonably convenient </w:t>
      </w:r>
      <w:proofErr w:type="gramStart"/>
      <w:r>
        <w:rPr>
          <w:rFonts w:ascii="Times New Roman" w:hAnsi="Times New Roman"/>
          <w:sz w:val="24"/>
          <w:szCs w:val="24"/>
        </w:rPr>
        <w:t>to</w:t>
      </w:r>
      <w:proofErr w:type="gramEnd"/>
      <w:r>
        <w:rPr>
          <w:rFonts w:ascii="Times New Roman" w:hAnsi="Times New Roman"/>
          <w:sz w:val="24"/>
          <w:szCs w:val="24"/>
        </w:rPr>
        <w:t xml:space="preserve"> both the complainant and the PHA. A written notification </w:t>
      </w:r>
      <w:r w:rsidR="002C7D35">
        <w:rPr>
          <w:rFonts w:ascii="Times New Roman" w:hAnsi="Times New Roman"/>
          <w:sz w:val="24"/>
          <w:szCs w:val="24"/>
        </w:rPr>
        <w:t xml:space="preserve">specifying the time, place and the procedures governing the hearing </w:t>
      </w:r>
      <w:r w:rsidR="00D0186C">
        <w:rPr>
          <w:rFonts w:ascii="Times New Roman" w:hAnsi="Times New Roman"/>
          <w:sz w:val="24"/>
          <w:szCs w:val="24"/>
        </w:rPr>
        <w:t xml:space="preserve">must </w:t>
      </w:r>
      <w:r w:rsidR="002C7D35">
        <w:rPr>
          <w:rFonts w:ascii="Times New Roman" w:hAnsi="Times New Roman"/>
          <w:sz w:val="24"/>
          <w:szCs w:val="24"/>
        </w:rPr>
        <w:t>be delivered to the complainant and the appropriate PHA official.</w:t>
      </w:r>
    </w:p>
    <w:p w14:paraId="2026F709" w14:textId="77777777" w:rsidR="00EB1D41" w:rsidRDefault="00EB1D41"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11DFCA98" w14:textId="77777777" w:rsidR="00025199" w:rsidRDefault="00025199" w:rsidP="00A5177A">
      <w:pPr>
        <w:tabs>
          <w:tab w:val="clear" w:pos="1080"/>
        </w:tabs>
        <w:ind w:left="720"/>
        <w:rPr>
          <w:rFonts w:ascii="Times New Roman" w:hAnsi="Times New Roman"/>
          <w:sz w:val="24"/>
          <w:szCs w:val="24"/>
        </w:rPr>
      </w:pPr>
      <w:r>
        <w:rPr>
          <w:rFonts w:ascii="Times New Roman" w:hAnsi="Times New Roman"/>
          <w:sz w:val="24"/>
          <w:szCs w:val="24"/>
        </w:rPr>
        <w:t>W</w:t>
      </w:r>
      <w:r w:rsidRPr="00D32412">
        <w:rPr>
          <w:rFonts w:ascii="Times New Roman" w:hAnsi="Times New Roman"/>
          <w:sz w:val="24"/>
          <w:szCs w:val="24"/>
        </w:rPr>
        <w:t>it</w:t>
      </w:r>
      <w:r>
        <w:rPr>
          <w:rFonts w:ascii="Times New Roman" w:hAnsi="Times New Roman"/>
          <w:sz w:val="24"/>
          <w:szCs w:val="24"/>
        </w:rPr>
        <w:t xml:space="preserve">hin 10 business days of receiving a written </w:t>
      </w:r>
      <w:r w:rsidRPr="00D32412">
        <w:rPr>
          <w:rFonts w:ascii="Times New Roman" w:hAnsi="Times New Roman"/>
          <w:sz w:val="24"/>
          <w:szCs w:val="24"/>
        </w:rPr>
        <w:t>request</w:t>
      </w:r>
      <w:r>
        <w:rPr>
          <w:rFonts w:ascii="Times New Roman" w:hAnsi="Times New Roman"/>
          <w:sz w:val="24"/>
          <w:szCs w:val="24"/>
        </w:rPr>
        <w:t xml:space="preserve"> for a hearing</w:t>
      </w:r>
      <w:r w:rsidRPr="00D32412">
        <w:rPr>
          <w:rFonts w:ascii="Times New Roman" w:hAnsi="Times New Roman"/>
          <w:sz w:val="24"/>
          <w:szCs w:val="24"/>
        </w:rPr>
        <w:t xml:space="preserve">, </w:t>
      </w:r>
      <w:r>
        <w:rPr>
          <w:rFonts w:ascii="Times New Roman" w:hAnsi="Times New Roman"/>
          <w:sz w:val="24"/>
          <w:szCs w:val="24"/>
        </w:rPr>
        <w:t>t</w:t>
      </w:r>
      <w:r w:rsidRPr="00D32412">
        <w:rPr>
          <w:rFonts w:ascii="Times New Roman" w:hAnsi="Times New Roman"/>
          <w:sz w:val="24"/>
          <w:szCs w:val="24"/>
        </w:rPr>
        <w:t xml:space="preserve">he hearing officer will schedule </w:t>
      </w:r>
      <w:r>
        <w:rPr>
          <w:rFonts w:ascii="Times New Roman" w:hAnsi="Times New Roman"/>
          <w:sz w:val="24"/>
          <w:szCs w:val="24"/>
        </w:rPr>
        <w:t xml:space="preserve">and send written notice of the hearing </w:t>
      </w:r>
      <w:r w:rsidRPr="00D32412">
        <w:rPr>
          <w:rFonts w:ascii="Times New Roman" w:hAnsi="Times New Roman"/>
          <w:sz w:val="24"/>
          <w:szCs w:val="24"/>
        </w:rPr>
        <w:t>to both the complainant and the PHA.</w:t>
      </w:r>
    </w:p>
    <w:p w14:paraId="516BF725" w14:textId="77777777" w:rsidR="00177F3F" w:rsidRPr="00153B12" w:rsidRDefault="00177F3F" w:rsidP="00177F3F">
      <w:pPr>
        <w:tabs>
          <w:tab w:val="clear" w:pos="1080"/>
        </w:tabs>
        <w:ind w:left="720"/>
        <w:rPr>
          <w:rFonts w:ascii="Times New Roman" w:hAnsi="Times New Roman"/>
          <w:sz w:val="24"/>
          <w:szCs w:val="24"/>
        </w:rPr>
      </w:pPr>
      <w:r w:rsidRPr="00153B12">
        <w:rPr>
          <w:rFonts w:ascii="Times New Roman" w:hAnsi="Times New Roman"/>
          <w:sz w:val="24"/>
          <w:szCs w:val="24"/>
        </w:rPr>
        <w:t>If the PHA hearing will be conducted remotely, at the time the notice is sent to the family, the family will be notified:</w:t>
      </w:r>
    </w:p>
    <w:p w14:paraId="35F51CAF" w14:textId="77777777" w:rsidR="00177F3F" w:rsidRPr="00153B12" w:rsidRDefault="00177F3F" w:rsidP="00520FC3">
      <w:pPr>
        <w:pStyle w:val="MarginBulletCharChar"/>
        <w:tabs>
          <w:tab w:val="clear" w:pos="360"/>
          <w:tab w:val="clear" w:pos="1080"/>
          <w:tab w:val="clear" w:pos="1440"/>
        </w:tabs>
        <w:ind w:left="1440"/>
      </w:pPr>
      <w:r w:rsidRPr="00153B12">
        <w:t xml:space="preserve">Regarding the processes involved in a remote </w:t>
      </w:r>
      <w:r w:rsidR="00F84914">
        <w:t>grievance</w:t>
      </w:r>
      <w:r w:rsidRPr="00153B12">
        <w:t xml:space="preserve"> </w:t>
      </w:r>
      <w:proofErr w:type="gramStart"/>
      <w:r w:rsidRPr="00153B12">
        <w:t>hearing;</w:t>
      </w:r>
      <w:proofErr w:type="gramEnd"/>
    </w:p>
    <w:p w14:paraId="175A420A" w14:textId="77777777" w:rsidR="00177F3F" w:rsidRPr="00153B12" w:rsidRDefault="00177F3F" w:rsidP="00520FC3">
      <w:pPr>
        <w:pStyle w:val="MarginBulletCharChar"/>
        <w:tabs>
          <w:tab w:val="clear" w:pos="360"/>
          <w:tab w:val="clear" w:pos="1080"/>
          <w:tab w:val="clear" w:pos="1440"/>
        </w:tabs>
        <w:ind w:left="1440"/>
      </w:pPr>
      <w:r w:rsidRPr="00153B12">
        <w:t>That the PHA will provide technical assistance prior to and during the hearing, if needed; and</w:t>
      </w:r>
    </w:p>
    <w:p w14:paraId="7CA432A6" w14:textId="77777777" w:rsidR="00A23353" w:rsidRPr="00153B12" w:rsidRDefault="00177F3F" w:rsidP="00520FC3">
      <w:pPr>
        <w:pStyle w:val="MarginBulletCharChar"/>
        <w:tabs>
          <w:tab w:val="clear" w:pos="360"/>
          <w:tab w:val="clear" w:pos="1080"/>
          <w:tab w:val="clear" w:pos="1440"/>
        </w:tabs>
        <w:ind w:left="1440"/>
      </w:pPr>
      <w:proofErr w:type="gramStart"/>
      <w:r w:rsidRPr="00153B12">
        <w:t>That if</w:t>
      </w:r>
      <w:proofErr w:type="gramEnd"/>
      <w:r w:rsidRPr="00153B12">
        <w:t xml:space="preserve"> the family or any individual witness has any technological, resource, or accessibility barriers, the family may inform the PHA and the PHA will assist the family in either resolving the issue or allow the family to participate in an in-person hearing, as appropriate.</w:t>
      </w:r>
    </w:p>
    <w:p w14:paraId="42381346" w14:textId="77777777" w:rsidR="00EB1D41" w:rsidRDefault="00CB3C08" w:rsidP="00A5177A">
      <w:pPr>
        <w:tabs>
          <w:tab w:val="clear" w:pos="1080"/>
        </w:tabs>
        <w:rPr>
          <w:rFonts w:ascii="Times New Roman" w:hAnsi="Times New Roman"/>
          <w:sz w:val="24"/>
          <w:szCs w:val="24"/>
        </w:rPr>
      </w:pPr>
      <w:r>
        <w:rPr>
          <w:rFonts w:ascii="Times New Roman" w:hAnsi="Times New Roman"/>
          <w:sz w:val="24"/>
          <w:szCs w:val="24"/>
        </w:rPr>
        <w:t xml:space="preserve">The PHA may wish to permit the tenant to request </w:t>
      </w:r>
      <w:proofErr w:type="gramStart"/>
      <w:r>
        <w:rPr>
          <w:rFonts w:ascii="Times New Roman" w:hAnsi="Times New Roman"/>
          <w:sz w:val="24"/>
          <w:szCs w:val="24"/>
        </w:rPr>
        <w:t>to reschedule</w:t>
      </w:r>
      <w:proofErr w:type="gramEnd"/>
      <w:r>
        <w:rPr>
          <w:rFonts w:ascii="Times New Roman" w:hAnsi="Times New Roman"/>
          <w:sz w:val="24"/>
          <w:szCs w:val="24"/>
        </w:rPr>
        <w:t xml:space="preserve"> a hearing </w:t>
      </w:r>
      <w:r w:rsidR="00FC3DB6">
        <w:rPr>
          <w:rFonts w:ascii="Times New Roman" w:hAnsi="Times New Roman"/>
          <w:sz w:val="24"/>
          <w:szCs w:val="24"/>
        </w:rPr>
        <w:t>for good cause.</w:t>
      </w:r>
    </w:p>
    <w:p w14:paraId="7C483FC4" w14:textId="77777777" w:rsidR="00FC3DB6" w:rsidRDefault="00FC3DB6" w:rsidP="00A5177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7AC32C26" w14:textId="77777777" w:rsidR="00FC3DB6" w:rsidRPr="00EB1D41" w:rsidRDefault="00FC3DB6" w:rsidP="00A5177A">
      <w:pPr>
        <w:tabs>
          <w:tab w:val="clear" w:pos="1080"/>
        </w:tabs>
        <w:ind w:left="720"/>
        <w:rPr>
          <w:rFonts w:ascii="Times New Roman" w:hAnsi="Times New Roman"/>
          <w:sz w:val="24"/>
          <w:szCs w:val="24"/>
          <w:u w:val="single"/>
        </w:rPr>
      </w:pPr>
      <w:r>
        <w:rPr>
          <w:rFonts w:ascii="Times New Roman" w:hAnsi="Times New Roman"/>
          <w:sz w:val="24"/>
          <w:szCs w:val="24"/>
        </w:rPr>
        <w:t xml:space="preserve">The tenant may request to reschedule a hearing for good cause, or if it is needed as </w:t>
      </w:r>
      <w:proofErr w:type="gramStart"/>
      <w:r>
        <w:rPr>
          <w:rFonts w:ascii="Times New Roman" w:hAnsi="Times New Roman"/>
          <w:sz w:val="24"/>
          <w:szCs w:val="24"/>
        </w:rPr>
        <w:t>a reasonable</w:t>
      </w:r>
      <w:proofErr w:type="gramEnd"/>
      <w:r>
        <w:rPr>
          <w:rFonts w:ascii="Times New Roman" w:hAnsi="Times New Roman"/>
          <w:sz w:val="24"/>
          <w:szCs w:val="24"/>
        </w:rPr>
        <w:t xml:space="preserve"> accommodation for a person with disabilities. Good</w:t>
      </w:r>
      <w:r w:rsidR="00A5177A">
        <w:rPr>
          <w:rFonts w:ascii="Times New Roman" w:hAnsi="Times New Roman"/>
          <w:sz w:val="24"/>
          <w:szCs w:val="24"/>
        </w:rPr>
        <w:t xml:space="preserve"> cause is defined as an </w:t>
      </w:r>
      <w:r w:rsidR="003A7157">
        <w:rPr>
          <w:rFonts w:ascii="Times New Roman" w:hAnsi="Times New Roman"/>
          <w:sz w:val="24"/>
          <w:szCs w:val="24"/>
        </w:rPr>
        <w:t>unavoidable</w:t>
      </w:r>
      <w:r>
        <w:rPr>
          <w:rFonts w:ascii="Times New Roman" w:hAnsi="Times New Roman"/>
          <w:sz w:val="24"/>
          <w:szCs w:val="24"/>
        </w:rPr>
        <w:t xml:space="preserve"> conflict which seriously affects the health, safety, or welfare of the family. Requests to reschedule a hearing must be made orally or in writing prior to the hearing date. At its discretion, the PHA may request documentation of the “good cause” prior to rescheduling the hearing.</w:t>
      </w:r>
    </w:p>
    <w:p w14:paraId="2C81A804" w14:textId="77777777" w:rsidR="00EB1D41" w:rsidRDefault="00C60B87" w:rsidP="007455FA">
      <w:pPr>
        <w:tabs>
          <w:tab w:val="clear" w:pos="1080"/>
        </w:tabs>
        <w:rPr>
          <w:rFonts w:ascii="Times New Roman" w:hAnsi="Times New Roman"/>
          <w:b/>
          <w:sz w:val="24"/>
          <w:szCs w:val="24"/>
        </w:rPr>
      </w:pPr>
      <w:r>
        <w:rPr>
          <w:rFonts w:ascii="Times New Roman" w:hAnsi="Times New Roman"/>
          <w:b/>
          <w:sz w:val="24"/>
          <w:szCs w:val="24"/>
        </w:rPr>
        <w:br w:type="page"/>
      </w:r>
      <w:r w:rsidR="00B25705">
        <w:rPr>
          <w:rFonts w:ascii="Times New Roman" w:hAnsi="Times New Roman"/>
          <w:b/>
          <w:sz w:val="24"/>
          <w:szCs w:val="24"/>
        </w:rPr>
        <w:lastRenderedPageBreak/>
        <w:t>Expedited Grievance Procedure [24 CFR 966.</w:t>
      </w:r>
      <w:r w:rsidR="00590AC6">
        <w:rPr>
          <w:rFonts w:ascii="Times New Roman" w:hAnsi="Times New Roman"/>
          <w:b/>
          <w:sz w:val="24"/>
          <w:szCs w:val="24"/>
        </w:rPr>
        <w:t>52(a)</w:t>
      </w:r>
      <w:r w:rsidR="00B25705">
        <w:rPr>
          <w:rFonts w:ascii="Times New Roman" w:hAnsi="Times New Roman"/>
          <w:b/>
          <w:sz w:val="24"/>
          <w:szCs w:val="24"/>
        </w:rPr>
        <w:t>]</w:t>
      </w:r>
    </w:p>
    <w:p w14:paraId="05175ED3" w14:textId="77777777" w:rsidR="00B25705" w:rsidRDefault="007E5D04" w:rsidP="007455FA">
      <w:pPr>
        <w:tabs>
          <w:tab w:val="clear" w:pos="1080"/>
        </w:tabs>
        <w:rPr>
          <w:rFonts w:ascii="Times New Roman" w:hAnsi="Times New Roman"/>
          <w:sz w:val="24"/>
          <w:szCs w:val="24"/>
        </w:rPr>
      </w:pPr>
      <w:r>
        <w:rPr>
          <w:rFonts w:ascii="Times New Roman" w:hAnsi="Times New Roman"/>
          <w:sz w:val="24"/>
          <w:szCs w:val="24"/>
        </w:rPr>
        <w:t>The PHA may establish an expedited grievance procedure for any grievance concerning a termination of tenancy or eviction that involves:</w:t>
      </w:r>
    </w:p>
    <w:p w14:paraId="6C9D6F0F" w14:textId="77777777" w:rsidR="007E5D04" w:rsidRDefault="007E5D04" w:rsidP="007455FA">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Any criminal activity that threatens the health, safety, or right to peaceful enjoyment of the premises by other residents or employees of the </w:t>
      </w:r>
      <w:proofErr w:type="gramStart"/>
      <w:r>
        <w:rPr>
          <w:rFonts w:ascii="Times New Roman" w:hAnsi="Times New Roman"/>
          <w:sz w:val="24"/>
          <w:szCs w:val="24"/>
        </w:rPr>
        <w:t>PHA</w:t>
      </w:r>
      <w:r w:rsidR="003B2941">
        <w:rPr>
          <w:rFonts w:ascii="Times New Roman" w:hAnsi="Times New Roman"/>
          <w:sz w:val="24"/>
          <w:szCs w:val="24"/>
        </w:rPr>
        <w:t>;</w:t>
      </w:r>
      <w:proofErr w:type="gramEnd"/>
    </w:p>
    <w:p w14:paraId="6EBA8B4E" w14:textId="77777777" w:rsidR="007E5D04" w:rsidRDefault="007E5D04" w:rsidP="007455FA">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Any drug-related criminal activity on or near such premises</w:t>
      </w:r>
      <w:r w:rsidR="003B2941">
        <w:rPr>
          <w:rFonts w:ascii="Times New Roman" w:hAnsi="Times New Roman"/>
          <w:sz w:val="24"/>
          <w:szCs w:val="24"/>
        </w:rPr>
        <w:t>;</w:t>
      </w:r>
      <w:r w:rsidR="00F14C63">
        <w:rPr>
          <w:rFonts w:ascii="Times New Roman" w:hAnsi="Times New Roman"/>
          <w:sz w:val="24"/>
          <w:szCs w:val="24"/>
        </w:rPr>
        <w:t xml:space="preserve"> or</w:t>
      </w:r>
    </w:p>
    <w:p w14:paraId="057F2F18" w14:textId="77777777" w:rsidR="00F14C63" w:rsidRPr="00F14C63" w:rsidRDefault="00F14C63" w:rsidP="007455FA">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sidRPr="00D51591">
        <w:rPr>
          <w:rFonts w:ascii="Times New Roman" w:hAnsi="Times New Roman"/>
          <w:color w:val="000000"/>
          <w:sz w:val="24"/>
          <w:szCs w:val="24"/>
        </w:rPr>
        <w:t>Any criminal activity that resulted in felony conviction of a household member.</w:t>
      </w:r>
    </w:p>
    <w:p w14:paraId="7B3E53A7" w14:textId="77777777" w:rsidR="007E5D04" w:rsidRDefault="007E5D04" w:rsidP="003A7157">
      <w:pPr>
        <w:tabs>
          <w:tab w:val="clear" w:pos="1080"/>
        </w:tabs>
        <w:rPr>
          <w:rFonts w:ascii="Times New Roman" w:hAnsi="Times New Roman"/>
          <w:sz w:val="24"/>
          <w:szCs w:val="24"/>
        </w:rPr>
      </w:pPr>
      <w:r>
        <w:rPr>
          <w:rFonts w:ascii="Times New Roman" w:hAnsi="Times New Roman"/>
          <w:sz w:val="24"/>
          <w:szCs w:val="24"/>
        </w:rPr>
        <w:t xml:space="preserve">In such expedited grievances, the informal settlement of grievances </w:t>
      </w:r>
      <w:r w:rsidR="00025199">
        <w:rPr>
          <w:rFonts w:ascii="Times New Roman" w:hAnsi="Times New Roman"/>
          <w:sz w:val="24"/>
          <w:szCs w:val="24"/>
        </w:rPr>
        <w:t xml:space="preserve">as discussed in 14-III.D </w:t>
      </w:r>
      <w:r>
        <w:rPr>
          <w:rFonts w:ascii="Times New Roman" w:hAnsi="Times New Roman"/>
          <w:sz w:val="24"/>
          <w:szCs w:val="24"/>
        </w:rPr>
        <w:t>is not applicable.</w:t>
      </w:r>
    </w:p>
    <w:p w14:paraId="211C26C1" w14:textId="77777777" w:rsidR="007E5D04" w:rsidRDefault="007E5D04" w:rsidP="003A7157">
      <w:pPr>
        <w:tabs>
          <w:tab w:val="clear" w:pos="1080"/>
        </w:tabs>
        <w:rPr>
          <w:rFonts w:ascii="Times New Roman" w:hAnsi="Times New Roman"/>
          <w:sz w:val="24"/>
          <w:szCs w:val="24"/>
        </w:rPr>
      </w:pPr>
      <w:r>
        <w:rPr>
          <w:rFonts w:ascii="Times New Roman" w:hAnsi="Times New Roman"/>
          <w:sz w:val="24"/>
          <w:szCs w:val="24"/>
        </w:rPr>
        <w:t xml:space="preserve">The PHA may adopt special procedures concerning expedited hearings, including provisions for expedited notice or scheduling, or provisions for expedited decision on </w:t>
      </w:r>
      <w:proofErr w:type="gramStart"/>
      <w:r>
        <w:rPr>
          <w:rFonts w:ascii="Times New Roman" w:hAnsi="Times New Roman"/>
          <w:sz w:val="24"/>
          <w:szCs w:val="24"/>
        </w:rPr>
        <w:t>the grievance</w:t>
      </w:r>
      <w:proofErr w:type="gramEnd"/>
      <w:r>
        <w:rPr>
          <w:rFonts w:ascii="Times New Roman" w:hAnsi="Times New Roman"/>
          <w:sz w:val="24"/>
          <w:szCs w:val="24"/>
        </w:rPr>
        <w:t>.</w:t>
      </w:r>
    </w:p>
    <w:p w14:paraId="500781F8" w14:textId="77777777" w:rsidR="007E5D04" w:rsidRDefault="007E5D04" w:rsidP="00C73675">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4B11E85A" w14:textId="77777777" w:rsidR="007E5D04" w:rsidRDefault="00330A7A" w:rsidP="00C73675">
      <w:pPr>
        <w:tabs>
          <w:tab w:val="clear" w:pos="1080"/>
        </w:tabs>
        <w:ind w:left="720"/>
        <w:rPr>
          <w:rFonts w:ascii="Times New Roman" w:hAnsi="Times New Roman"/>
          <w:sz w:val="24"/>
          <w:szCs w:val="24"/>
        </w:rPr>
      </w:pPr>
      <w:r>
        <w:rPr>
          <w:rFonts w:ascii="Times New Roman" w:hAnsi="Times New Roman"/>
          <w:sz w:val="24"/>
          <w:szCs w:val="24"/>
        </w:rPr>
        <w:t>The PHA will not offer expedited grievance procedures.</w:t>
      </w:r>
    </w:p>
    <w:p w14:paraId="090B95B2" w14:textId="77777777" w:rsidR="00EB1D41" w:rsidRDefault="00C60B87" w:rsidP="00C73675">
      <w:pPr>
        <w:tabs>
          <w:tab w:val="clear" w:pos="1080"/>
        </w:tabs>
        <w:spacing w:before="240"/>
        <w:rPr>
          <w:rFonts w:ascii="Times New Roman" w:hAnsi="Times New Roman"/>
          <w:b/>
          <w:sz w:val="24"/>
          <w:szCs w:val="24"/>
        </w:rPr>
      </w:pPr>
      <w:r>
        <w:rPr>
          <w:rFonts w:ascii="Times New Roman" w:hAnsi="Times New Roman"/>
          <w:b/>
          <w:sz w:val="24"/>
          <w:szCs w:val="24"/>
        </w:rPr>
        <w:br w:type="page"/>
      </w:r>
      <w:r w:rsidR="007E5D04">
        <w:rPr>
          <w:rFonts w:ascii="Times New Roman" w:hAnsi="Times New Roman"/>
          <w:b/>
          <w:sz w:val="24"/>
          <w:szCs w:val="24"/>
        </w:rPr>
        <w:lastRenderedPageBreak/>
        <w:t xml:space="preserve">14-III.F. SELECTION OF HEARING OFFICER [24 CFR </w:t>
      </w:r>
      <w:r w:rsidR="00342956">
        <w:rPr>
          <w:rFonts w:ascii="Times New Roman" w:hAnsi="Times New Roman"/>
          <w:b/>
          <w:sz w:val="24"/>
          <w:szCs w:val="24"/>
        </w:rPr>
        <w:t>966.53(e)</w:t>
      </w:r>
      <w:r w:rsidR="007E5D04">
        <w:rPr>
          <w:rFonts w:ascii="Times New Roman" w:hAnsi="Times New Roman"/>
          <w:b/>
          <w:sz w:val="24"/>
          <w:szCs w:val="24"/>
        </w:rPr>
        <w:t>]</w:t>
      </w:r>
    </w:p>
    <w:p w14:paraId="1C7A8EB4" w14:textId="77777777" w:rsidR="00F862CB" w:rsidRPr="00F862CB" w:rsidRDefault="00F862CB" w:rsidP="00C73675">
      <w:pPr>
        <w:tabs>
          <w:tab w:val="clear" w:pos="1080"/>
        </w:tabs>
        <w:rPr>
          <w:rFonts w:ascii="Times New Roman" w:hAnsi="Times New Roman"/>
          <w:sz w:val="24"/>
          <w:szCs w:val="24"/>
        </w:rPr>
      </w:pPr>
      <w:r w:rsidRPr="00F862CB">
        <w:rPr>
          <w:rFonts w:ascii="Times New Roman" w:hAnsi="Times New Roman"/>
          <w:sz w:val="24"/>
          <w:szCs w:val="24"/>
        </w:rPr>
        <w:t>The grievance hearing must be conducted by an impartial person or persons appointed by the PHA, other than the person who made or approved the PHA action under review, or a subordinate of such person.</w:t>
      </w:r>
      <w:r w:rsidR="00334D42">
        <w:rPr>
          <w:rFonts w:ascii="Times New Roman" w:hAnsi="Times New Roman"/>
          <w:sz w:val="24"/>
          <w:szCs w:val="24"/>
        </w:rPr>
        <w:t xml:space="preserve"> The PHA must describe their policies for selection of a hearing officer in their lease.</w:t>
      </w:r>
    </w:p>
    <w:p w14:paraId="24C15C58" w14:textId="77777777" w:rsidR="00F862CB" w:rsidRDefault="00F862CB" w:rsidP="00C73675">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2900645A" w14:textId="77777777" w:rsidR="00A83D5C" w:rsidRDefault="00F862CB" w:rsidP="00E74E71">
      <w:pPr>
        <w:tabs>
          <w:tab w:val="clear" w:pos="1080"/>
        </w:tabs>
        <w:ind w:left="720"/>
        <w:rPr>
          <w:rFonts w:ascii="Times New Roman" w:hAnsi="Times New Roman"/>
          <w:sz w:val="24"/>
          <w:szCs w:val="24"/>
        </w:rPr>
      </w:pPr>
      <w:bookmarkStart w:id="15" w:name="OLE_LINK5"/>
      <w:bookmarkStart w:id="16" w:name="OLE_LINK6"/>
      <w:r>
        <w:rPr>
          <w:rFonts w:ascii="Times New Roman" w:hAnsi="Times New Roman"/>
          <w:sz w:val="24"/>
          <w:szCs w:val="24"/>
        </w:rPr>
        <w:t xml:space="preserve">PHA grievance hearings will be conducted by a </w:t>
      </w:r>
      <w:r w:rsidR="00A83D5C">
        <w:rPr>
          <w:rFonts w:ascii="Times New Roman" w:hAnsi="Times New Roman"/>
          <w:sz w:val="24"/>
          <w:szCs w:val="24"/>
        </w:rPr>
        <w:t xml:space="preserve">single </w:t>
      </w:r>
      <w:r>
        <w:rPr>
          <w:rFonts w:ascii="Times New Roman" w:hAnsi="Times New Roman"/>
          <w:sz w:val="24"/>
          <w:szCs w:val="24"/>
        </w:rPr>
        <w:t>hearing officer</w:t>
      </w:r>
      <w:r w:rsidR="00A83D5C">
        <w:rPr>
          <w:rFonts w:ascii="Times New Roman" w:hAnsi="Times New Roman"/>
          <w:sz w:val="24"/>
          <w:szCs w:val="24"/>
        </w:rPr>
        <w:t xml:space="preserve"> and not a panel</w:t>
      </w:r>
      <w:r>
        <w:rPr>
          <w:rFonts w:ascii="Times New Roman" w:hAnsi="Times New Roman"/>
          <w:sz w:val="24"/>
          <w:szCs w:val="24"/>
        </w:rPr>
        <w:t>.</w:t>
      </w:r>
      <w:r w:rsidR="00A83D5C">
        <w:rPr>
          <w:rFonts w:ascii="Times New Roman" w:hAnsi="Times New Roman"/>
          <w:sz w:val="24"/>
          <w:szCs w:val="24"/>
        </w:rPr>
        <w:t xml:space="preserve"> </w:t>
      </w:r>
    </w:p>
    <w:p w14:paraId="0F169602" w14:textId="77777777" w:rsidR="00C75957" w:rsidRPr="00C75957" w:rsidRDefault="00C75957" w:rsidP="00E74E71">
      <w:pPr>
        <w:tabs>
          <w:tab w:val="clear" w:pos="1080"/>
        </w:tabs>
        <w:ind w:left="720"/>
        <w:rPr>
          <w:rFonts w:ascii="Times New Roman" w:hAnsi="Times New Roman"/>
          <w:sz w:val="24"/>
          <w:szCs w:val="24"/>
        </w:rPr>
      </w:pPr>
      <w:r w:rsidRPr="00C75957">
        <w:rPr>
          <w:rFonts w:ascii="Times New Roman" w:hAnsi="Times New Roman"/>
          <w:sz w:val="24"/>
          <w:szCs w:val="24"/>
        </w:rPr>
        <w:t>The PHA will appoint a</w:t>
      </w:r>
      <w:r w:rsidR="006716D5">
        <w:rPr>
          <w:rFonts w:ascii="Times New Roman" w:hAnsi="Times New Roman"/>
          <w:sz w:val="24"/>
          <w:szCs w:val="24"/>
        </w:rPr>
        <w:t>n impartial person</w:t>
      </w:r>
      <w:r w:rsidRPr="00C75957">
        <w:rPr>
          <w:rFonts w:ascii="Times New Roman" w:hAnsi="Times New Roman"/>
          <w:sz w:val="24"/>
          <w:szCs w:val="24"/>
        </w:rPr>
        <w:t xml:space="preserve"> who was not involved in the decision under appeal. If a designated staff member (such as the program manager) was involved in the decision, or is a subordinate of such </w:t>
      </w:r>
      <w:proofErr w:type="gramStart"/>
      <w:r w:rsidRPr="00C75957">
        <w:rPr>
          <w:rFonts w:ascii="Times New Roman" w:hAnsi="Times New Roman"/>
          <w:sz w:val="24"/>
          <w:szCs w:val="24"/>
        </w:rPr>
        <w:t>person</w:t>
      </w:r>
      <w:proofErr w:type="gramEnd"/>
      <w:r w:rsidRPr="00C75957">
        <w:rPr>
          <w:rFonts w:ascii="Times New Roman" w:hAnsi="Times New Roman"/>
          <w:sz w:val="24"/>
          <w:szCs w:val="24"/>
        </w:rPr>
        <w:t>, an alternate hearing officer will be selected.</w:t>
      </w:r>
    </w:p>
    <w:p w14:paraId="70857EE0" w14:textId="77777777" w:rsidR="00C75957" w:rsidRPr="00C75957" w:rsidRDefault="00C75957" w:rsidP="00E74E71">
      <w:pPr>
        <w:tabs>
          <w:tab w:val="clear" w:pos="1080"/>
        </w:tabs>
        <w:ind w:left="720"/>
        <w:rPr>
          <w:rFonts w:ascii="Times New Roman" w:hAnsi="Times New Roman"/>
          <w:sz w:val="24"/>
          <w:szCs w:val="24"/>
        </w:rPr>
      </w:pPr>
      <w:r w:rsidRPr="00C75957">
        <w:rPr>
          <w:rFonts w:ascii="Times New Roman" w:hAnsi="Times New Roman"/>
          <w:sz w:val="24"/>
          <w:szCs w:val="24"/>
        </w:rPr>
        <w:t xml:space="preserve">The PHA may select designated staff members who were not involved in the decision under appeal in certain circumstances, such as appeals involving discrimination claims or denials of requests for reasonable </w:t>
      </w:r>
      <w:proofErr w:type="gramStart"/>
      <w:r w:rsidRPr="00C75957">
        <w:rPr>
          <w:rFonts w:ascii="Times New Roman" w:hAnsi="Times New Roman"/>
          <w:sz w:val="24"/>
          <w:szCs w:val="24"/>
        </w:rPr>
        <w:t>accommodations</w:t>
      </w:r>
      <w:proofErr w:type="gramEnd"/>
      <w:r w:rsidRPr="00C75957">
        <w:rPr>
          <w:rFonts w:ascii="Times New Roman" w:hAnsi="Times New Roman"/>
          <w:sz w:val="24"/>
          <w:szCs w:val="24"/>
        </w:rPr>
        <w:t>.</w:t>
      </w:r>
    </w:p>
    <w:bookmarkEnd w:id="15"/>
    <w:bookmarkEnd w:id="16"/>
    <w:p w14:paraId="4C614166" w14:textId="77777777" w:rsidR="00BF684A" w:rsidRPr="00342956" w:rsidRDefault="00342956" w:rsidP="00E74E71">
      <w:pPr>
        <w:tabs>
          <w:tab w:val="clear" w:pos="1080"/>
        </w:tabs>
        <w:overflowPunct/>
        <w:textAlignment w:val="auto"/>
        <w:outlineLvl w:val="9"/>
        <w:rPr>
          <w:rFonts w:ascii="Times New Roman" w:hAnsi="Times New Roman"/>
          <w:sz w:val="24"/>
          <w:szCs w:val="24"/>
        </w:rPr>
      </w:pPr>
      <w:r w:rsidRPr="00342956">
        <w:rPr>
          <w:rFonts w:ascii="Times New Roman" w:hAnsi="Times New Roman"/>
          <w:sz w:val="24"/>
          <w:szCs w:val="24"/>
        </w:rPr>
        <w:t>PHAs must describe their</w:t>
      </w:r>
      <w:r>
        <w:rPr>
          <w:rFonts w:ascii="Times New Roman" w:hAnsi="Times New Roman"/>
          <w:sz w:val="24"/>
          <w:szCs w:val="24"/>
        </w:rPr>
        <w:t xml:space="preserve"> </w:t>
      </w:r>
      <w:r w:rsidRPr="00342956">
        <w:rPr>
          <w:rFonts w:ascii="Times New Roman" w:hAnsi="Times New Roman"/>
          <w:sz w:val="24"/>
          <w:szCs w:val="24"/>
        </w:rPr>
        <w:t>policies for selection of a hearing officer</w:t>
      </w:r>
      <w:r>
        <w:rPr>
          <w:rFonts w:ascii="Times New Roman" w:hAnsi="Times New Roman"/>
          <w:sz w:val="24"/>
          <w:szCs w:val="24"/>
        </w:rPr>
        <w:t xml:space="preserve"> </w:t>
      </w:r>
      <w:r w:rsidRPr="00342956">
        <w:rPr>
          <w:rFonts w:ascii="Times New Roman" w:hAnsi="Times New Roman"/>
          <w:sz w:val="24"/>
          <w:szCs w:val="24"/>
        </w:rPr>
        <w:t>in their lease forms</w:t>
      </w:r>
      <w:r>
        <w:rPr>
          <w:rFonts w:ascii="Times New Roman" w:hAnsi="Times New Roman"/>
          <w:sz w:val="24"/>
          <w:szCs w:val="24"/>
        </w:rPr>
        <w:t xml:space="preserve">. Changes to the public housing lease are subject </w:t>
      </w:r>
      <w:r w:rsidRPr="00342956">
        <w:rPr>
          <w:rFonts w:ascii="Times New Roman" w:hAnsi="Times New Roman"/>
          <w:sz w:val="24"/>
          <w:szCs w:val="24"/>
        </w:rPr>
        <w:t>to</w:t>
      </w:r>
      <w:r>
        <w:rPr>
          <w:rFonts w:ascii="Times New Roman" w:hAnsi="Times New Roman"/>
          <w:sz w:val="24"/>
          <w:szCs w:val="24"/>
        </w:rPr>
        <w:t xml:space="preserve"> </w:t>
      </w:r>
      <w:r w:rsidRPr="00342956">
        <w:rPr>
          <w:rFonts w:ascii="Times New Roman" w:hAnsi="Times New Roman"/>
          <w:sz w:val="24"/>
          <w:szCs w:val="24"/>
        </w:rPr>
        <w:t>a 30-day comment period</w:t>
      </w:r>
      <w:r>
        <w:rPr>
          <w:rFonts w:ascii="Times New Roman" w:hAnsi="Times New Roman"/>
          <w:sz w:val="24"/>
          <w:szCs w:val="24"/>
        </w:rPr>
        <w:t xml:space="preserve"> </w:t>
      </w:r>
      <w:r w:rsidR="00CF48F6">
        <w:rPr>
          <w:rFonts w:ascii="Times New Roman" w:hAnsi="Times New Roman"/>
          <w:sz w:val="24"/>
          <w:szCs w:val="24"/>
        </w:rPr>
        <w:t>[</w:t>
      </w:r>
      <w:r>
        <w:rPr>
          <w:rFonts w:ascii="Times New Roman" w:hAnsi="Times New Roman"/>
          <w:sz w:val="24"/>
          <w:szCs w:val="24"/>
        </w:rPr>
        <w:t>24 CFR 966.4</w:t>
      </w:r>
      <w:r w:rsidR="00CF48F6">
        <w:rPr>
          <w:rFonts w:ascii="Times New Roman" w:hAnsi="Times New Roman"/>
          <w:sz w:val="24"/>
          <w:szCs w:val="24"/>
        </w:rPr>
        <w:t>].</w:t>
      </w:r>
    </w:p>
    <w:p w14:paraId="4A16C0CB" w14:textId="77777777" w:rsidR="002C7BB4" w:rsidRDefault="00BE4408" w:rsidP="008413BE">
      <w:pPr>
        <w:tabs>
          <w:tab w:val="clear" w:pos="1080"/>
        </w:tabs>
        <w:spacing w:before="240"/>
        <w:rPr>
          <w:rFonts w:ascii="Times New Roman" w:hAnsi="Times New Roman"/>
          <w:b/>
          <w:sz w:val="24"/>
          <w:szCs w:val="24"/>
        </w:rPr>
      </w:pPr>
      <w:r>
        <w:rPr>
          <w:rFonts w:ascii="Times New Roman" w:hAnsi="Times New Roman"/>
          <w:b/>
          <w:sz w:val="24"/>
          <w:szCs w:val="24"/>
        </w:rPr>
        <w:br w:type="page"/>
      </w:r>
      <w:r w:rsidR="002C7BB4" w:rsidRPr="006558A3">
        <w:rPr>
          <w:rFonts w:ascii="Times New Roman" w:hAnsi="Times New Roman"/>
          <w:b/>
          <w:sz w:val="24"/>
          <w:szCs w:val="24"/>
        </w:rPr>
        <w:lastRenderedPageBreak/>
        <w:t>14-III.G. REMOTE HEARINGS</w:t>
      </w:r>
      <w:r w:rsidR="008D3EB4">
        <w:rPr>
          <w:rFonts w:ascii="Times New Roman" w:hAnsi="Times New Roman"/>
          <w:b/>
          <w:sz w:val="24"/>
          <w:szCs w:val="24"/>
        </w:rPr>
        <w:t xml:space="preserve"> </w:t>
      </w:r>
      <w:r w:rsidR="006C0498">
        <w:rPr>
          <w:rFonts w:ascii="Times New Roman" w:hAnsi="Times New Roman"/>
          <w:b/>
          <w:sz w:val="24"/>
          <w:szCs w:val="24"/>
        </w:rPr>
        <w:t>[Notice PIH 2020-32]</w:t>
      </w:r>
    </w:p>
    <w:p w14:paraId="65EF044F" w14:textId="77777777" w:rsidR="002C7BB4" w:rsidRPr="00C60B87" w:rsidRDefault="002F2E7E" w:rsidP="006C0498">
      <w:pPr>
        <w:tabs>
          <w:tab w:val="clear" w:pos="1080"/>
        </w:tabs>
        <w:rPr>
          <w:rFonts w:ascii="Times New Roman" w:hAnsi="Times New Roman"/>
          <w:sz w:val="24"/>
          <w:szCs w:val="24"/>
        </w:rPr>
      </w:pPr>
      <w:bookmarkStart w:id="17" w:name="_Hlk40276404"/>
      <w:r w:rsidRPr="002F2E7E">
        <w:rPr>
          <w:rFonts w:ascii="Times New Roman" w:hAnsi="Times New Roman"/>
          <w:sz w:val="24"/>
          <w:szCs w:val="24"/>
        </w:rPr>
        <w:t xml:space="preserve">There is no requirement that </w:t>
      </w:r>
      <w:r w:rsidR="00327622">
        <w:rPr>
          <w:rFonts w:ascii="Times New Roman" w:hAnsi="Times New Roman"/>
          <w:sz w:val="24"/>
          <w:szCs w:val="24"/>
        </w:rPr>
        <w:t xml:space="preserve">grievance </w:t>
      </w:r>
      <w:r w:rsidRPr="002F2E7E">
        <w:rPr>
          <w:rFonts w:ascii="Times New Roman" w:hAnsi="Times New Roman"/>
          <w:sz w:val="24"/>
          <w:szCs w:val="24"/>
        </w:rPr>
        <w:t xml:space="preserve">hearings be conducted in-person, and as such, HUD allows PHAs to conduct all or a portion of their </w:t>
      </w:r>
      <w:r w:rsidR="00327622">
        <w:rPr>
          <w:rFonts w:ascii="Times New Roman" w:hAnsi="Times New Roman"/>
          <w:sz w:val="24"/>
          <w:szCs w:val="24"/>
        </w:rPr>
        <w:t xml:space="preserve">grievance </w:t>
      </w:r>
      <w:r w:rsidRPr="002F2E7E">
        <w:rPr>
          <w:rFonts w:ascii="Times New Roman" w:hAnsi="Times New Roman"/>
          <w:sz w:val="24"/>
          <w:szCs w:val="24"/>
        </w:rPr>
        <w:t xml:space="preserve">hearings remotely either over the phone, via video conferencing, or through other virtual platforms. If the PHA chooses to conduct remote </w:t>
      </w:r>
      <w:r w:rsidR="00327622">
        <w:rPr>
          <w:rFonts w:ascii="Times New Roman" w:hAnsi="Times New Roman"/>
          <w:sz w:val="24"/>
          <w:szCs w:val="24"/>
        </w:rPr>
        <w:t xml:space="preserve">grievance </w:t>
      </w:r>
      <w:r w:rsidRPr="002F2E7E">
        <w:rPr>
          <w:rFonts w:ascii="Times New Roman" w:hAnsi="Times New Roman"/>
          <w:sz w:val="24"/>
          <w:szCs w:val="24"/>
        </w:rPr>
        <w:t>hearings, applicants may still request an in-person hearing, as applicable.</w:t>
      </w:r>
    </w:p>
    <w:bookmarkEnd w:id="17"/>
    <w:p w14:paraId="1D853F5D" w14:textId="77777777" w:rsidR="002C7BB4" w:rsidRPr="00D94317" w:rsidRDefault="002C7BB4" w:rsidP="008413BE">
      <w:pPr>
        <w:tabs>
          <w:tab w:val="clear" w:pos="1080"/>
        </w:tabs>
        <w:ind w:left="720"/>
        <w:rPr>
          <w:rFonts w:ascii="Times New Roman" w:hAnsi="Times New Roman"/>
          <w:sz w:val="24"/>
          <w:szCs w:val="24"/>
          <w:u w:val="single"/>
        </w:rPr>
      </w:pPr>
      <w:r w:rsidRPr="00D94317">
        <w:rPr>
          <w:rFonts w:ascii="Times New Roman" w:hAnsi="Times New Roman"/>
          <w:sz w:val="24"/>
          <w:szCs w:val="24"/>
          <w:u w:val="single"/>
        </w:rPr>
        <w:t>PHA Policy</w:t>
      </w:r>
    </w:p>
    <w:p w14:paraId="1BDCA582" w14:textId="77777777" w:rsidR="002C7BB4" w:rsidRPr="00D94317" w:rsidRDefault="002C7BB4" w:rsidP="008413BE">
      <w:pPr>
        <w:tabs>
          <w:tab w:val="clear" w:pos="1080"/>
        </w:tabs>
        <w:ind w:left="720"/>
        <w:rPr>
          <w:rFonts w:ascii="Times New Roman" w:hAnsi="Times New Roman"/>
          <w:sz w:val="24"/>
          <w:szCs w:val="24"/>
        </w:rPr>
      </w:pPr>
      <w:r w:rsidRPr="00D94317">
        <w:rPr>
          <w:rFonts w:ascii="Times New Roman" w:hAnsi="Times New Roman"/>
          <w:sz w:val="24"/>
          <w:szCs w:val="24"/>
        </w:rPr>
        <w:t>The PHA has the sole discretion to require that hearings be conducted remotely in case of local, state, or national physical distancing orders, and in cases of inclement weather or natural disaster.</w:t>
      </w:r>
    </w:p>
    <w:p w14:paraId="7AC63414" w14:textId="77777777" w:rsidR="006C0498" w:rsidRPr="00760050" w:rsidRDefault="002C7BB4" w:rsidP="00760050">
      <w:pPr>
        <w:tabs>
          <w:tab w:val="clear" w:pos="1080"/>
        </w:tabs>
        <w:ind w:left="720"/>
        <w:rPr>
          <w:rFonts w:ascii="Times New Roman" w:hAnsi="Times New Roman"/>
          <w:sz w:val="24"/>
          <w:szCs w:val="24"/>
        </w:rPr>
      </w:pPr>
      <w:r w:rsidRPr="00D94317">
        <w:rPr>
          <w:rFonts w:ascii="Times New Roman" w:hAnsi="Times New Roman"/>
          <w:sz w:val="24"/>
          <w:szCs w:val="24"/>
        </w:rPr>
        <w:t>In addition, the PHA will conduct a</w:t>
      </w:r>
      <w:r w:rsidR="0056454F">
        <w:rPr>
          <w:rFonts w:ascii="Times New Roman" w:hAnsi="Times New Roman"/>
          <w:sz w:val="24"/>
          <w:szCs w:val="24"/>
        </w:rPr>
        <w:t xml:space="preserve"> </w:t>
      </w:r>
      <w:r w:rsidRPr="00D94317">
        <w:rPr>
          <w:rFonts w:ascii="Times New Roman" w:hAnsi="Times New Roman"/>
          <w:sz w:val="24"/>
          <w:szCs w:val="24"/>
        </w:rPr>
        <w:t xml:space="preserve">hearing remotely upon request as </w:t>
      </w:r>
      <w:proofErr w:type="gramStart"/>
      <w:r w:rsidRPr="00D94317">
        <w:rPr>
          <w:rFonts w:ascii="Times New Roman" w:hAnsi="Times New Roman"/>
          <w:sz w:val="24"/>
          <w:szCs w:val="24"/>
        </w:rPr>
        <w:t>a reasonable</w:t>
      </w:r>
      <w:proofErr w:type="gramEnd"/>
      <w:r w:rsidRPr="00D94317">
        <w:rPr>
          <w:rFonts w:ascii="Times New Roman" w:hAnsi="Times New Roman"/>
          <w:sz w:val="24"/>
          <w:szCs w:val="24"/>
        </w:rPr>
        <w:t xml:space="preserve"> accommodation for a person with a disability, if a </w:t>
      </w:r>
      <w:r w:rsidR="0056454F">
        <w:rPr>
          <w:rFonts w:ascii="Times New Roman" w:hAnsi="Times New Roman"/>
          <w:sz w:val="24"/>
          <w:szCs w:val="24"/>
        </w:rPr>
        <w:t xml:space="preserve">tenant </w:t>
      </w:r>
      <w:r w:rsidRPr="00D94317">
        <w:rPr>
          <w:rFonts w:ascii="Times New Roman" w:hAnsi="Times New Roman"/>
          <w:sz w:val="24"/>
          <w:szCs w:val="24"/>
        </w:rPr>
        <w:t xml:space="preserve">does not have </w:t>
      </w:r>
      <w:proofErr w:type="gramStart"/>
      <w:r w:rsidRPr="00D94317">
        <w:rPr>
          <w:rFonts w:ascii="Times New Roman" w:hAnsi="Times New Roman"/>
          <w:sz w:val="24"/>
          <w:szCs w:val="24"/>
        </w:rPr>
        <w:t>child care</w:t>
      </w:r>
      <w:proofErr w:type="gramEnd"/>
      <w:r w:rsidRPr="00D94317">
        <w:rPr>
          <w:rFonts w:ascii="Times New Roman" w:hAnsi="Times New Roman"/>
          <w:sz w:val="24"/>
          <w:szCs w:val="24"/>
        </w:rPr>
        <w:t xml:space="preserve"> or transportation that would enable them to attend the hearing, or if the </w:t>
      </w:r>
      <w:r w:rsidR="0056454F">
        <w:rPr>
          <w:rFonts w:ascii="Times New Roman" w:hAnsi="Times New Roman"/>
          <w:sz w:val="24"/>
          <w:szCs w:val="24"/>
        </w:rPr>
        <w:t>tenant</w:t>
      </w:r>
      <w:r w:rsidRPr="00D94317">
        <w:rPr>
          <w:rFonts w:ascii="Times New Roman" w:hAnsi="Times New Roman"/>
          <w:sz w:val="24"/>
          <w:szCs w:val="24"/>
        </w:rPr>
        <w:t xml:space="preserve"> believes an in-person hearing would create an undue health risk. The PHA will consider other reasonable requests for a remote hearing on a case-by-case basis.</w:t>
      </w:r>
      <w:bookmarkStart w:id="18" w:name="_Hlk40337294"/>
    </w:p>
    <w:p w14:paraId="20C8EAE3" w14:textId="77777777" w:rsidR="008D3EB4" w:rsidRPr="008E5590" w:rsidRDefault="008D3EB4" w:rsidP="008413BE">
      <w:pPr>
        <w:tabs>
          <w:tab w:val="clear" w:pos="1080"/>
        </w:tabs>
        <w:rPr>
          <w:rFonts w:ascii="Times New Roman" w:hAnsi="Times New Roman"/>
          <w:bCs/>
          <w:sz w:val="24"/>
          <w:szCs w:val="24"/>
        </w:rPr>
      </w:pPr>
      <w:r>
        <w:rPr>
          <w:rFonts w:ascii="Times New Roman" w:hAnsi="Times New Roman"/>
          <w:b/>
          <w:sz w:val="24"/>
          <w:szCs w:val="24"/>
        </w:rPr>
        <w:t xml:space="preserve">Discovery of Documents Before the Remote Hearing </w:t>
      </w:r>
    </w:p>
    <w:p w14:paraId="56E7D79C" w14:textId="77777777" w:rsidR="008D3EB4" w:rsidRPr="008D3EB4" w:rsidRDefault="008D3EB4" w:rsidP="008413BE">
      <w:pPr>
        <w:tabs>
          <w:tab w:val="clear" w:pos="1080"/>
        </w:tabs>
        <w:ind w:left="720"/>
        <w:rPr>
          <w:rFonts w:ascii="Times New Roman" w:hAnsi="Times New Roman"/>
          <w:sz w:val="24"/>
          <w:szCs w:val="24"/>
          <w:u w:val="single"/>
        </w:rPr>
      </w:pPr>
      <w:r w:rsidRPr="008D3EB4">
        <w:rPr>
          <w:rFonts w:ascii="Times New Roman" w:hAnsi="Times New Roman"/>
          <w:sz w:val="24"/>
          <w:szCs w:val="24"/>
          <w:u w:val="single"/>
        </w:rPr>
        <w:t>PHA Policy</w:t>
      </w:r>
    </w:p>
    <w:p w14:paraId="17477103" w14:textId="77777777" w:rsidR="008D3EB4" w:rsidRPr="00D94317" w:rsidRDefault="008D3EB4" w:rsidP="008413BE">
      <w:pPr>
        <w:tabs>
          <w:tab w:val="clear" w:pos="1080"/>
        </w:tabs>
        <w:ind w:left="720"/>
        <w:rPr>
          <w:rFonts w:ascii="Times New Roman" w:hAnsi="Times New Roman"/>
          <w:sz w:val="24"/>
          <w:szCs w:val="24"/>
        </w:rPr>
      </w:pPr>
      <w:bookmarkStart w:id="19" w:name="_Hlk40338133"/>
      <w:bookmarkStart w:id="20" w:name="_Hlk40691634"/>
      <w:r w:rsidRPr="00D94317">
        <w:rPr>
          <w:rFonts w:ascii="Times New Roman" w:hAnsi="Times New Roman"/>
          <w:sz w:val="24"/>
          <w:szCs w:val="24"/>
        </w:rPr>
        <w:t xml:space="preserve">If the hearing </w:t>
      </w:r>
      <w:proofErr w:type="gramStart"/>
      <w:r w:rsidRPr="00D94317">
        <w:rPr>
          <w:rFonts w:ascii="Times New Roman" w:hAnsi="Times New Roman"/>
          <w:sz w:val="24"/>
          <w:szCs w:val="24"/>
        </w:rPr>
        <w:t>will be</w:t>
      </w:r>
      <w:proofErr w:type="gramEnd"/>
      <w:r w:rsidRPr="00D94317">
        <w:rPr>
          <w:rFonts w:ascii="Times New Roman" w:hAnsi="Times New Roman"/>
          <w:sz w:val="24"/>
          <w:szCs w:val="24"/>
        </w:rPr>
        <w:t xml:space="preserve"> conducted remotely, the PHA will compile a hearing packet, consisting of all documents the PHA intends to produce at the hearing. The PHA will mail copies of the hearing packet to the </w:t>
      </w:r>
      <w:r w:rsidR="00EC0350">
        <w:rPr>
          <w:rFonts w:ascii="Times New Roman" w:hAnsi="Times New Roman"/>
          <w:sz w:val="24"/>
          <w:szCs w:val="24"/>
        </w:rPr>
        <w:t>tenant</w:t>
      </w:r>
      <w:r w:rsidRPr="00D94317">
        <w:rPr>
          <w:rFonts w:ascii="Times New Roman" w:hAnsi="Times New Roman"/>
          <w:sz w:val="24"/>
          <w:szCs w:val="24"/>
        </w:rPr>
        <w:t xml:space="preserve">, the </w:t>
      </w:r>
      <w:r w:rsidR="00EC0350">
        <w:rPr>
          <w:rFonts w:ascii="Times New Roman" w:hAnsi="Times New Roman"/>
          <w:sz w:val="24"/>
          <w:szCs w:val="24"/>
        </w:rPr>
        <w:t>tenant’s</w:t>
      </w:r>
      <w:r w:rsidRPr="00D94317">
        <w:rPr>
          <w:rFonts w:ascii="Times New Roman" w:hAnsi="Times New Roman"/>
          <w:sz w:val="24"/>
          <w:szCs w:val="24"/>
        </w:rPr>
        <w:t xml:space="preserve"> representatives, if any, and the hearing officer at least three days before the scheduled remote hearing. The original hearing packet will be in the possession of the PHA representative and retained by the</w:t>
      </w:r>
      <w:r w:rsidR="00703D9F">
        <w:rPr>
          <w:rFonts w:ascii="Times New Roman" w:hAnsi="Times New Roman"/>
          <w:sz w:val="24"/>
          <w:szCs w:val="24"/>
        </w:rPr>
        <w:t> </w:t>
      </w:r>
      <w:r w:rsidRPr="00D94317">
        <w:rPr>
          <w:rFonts w:ascii="Times New Roman" w:hAnsi="Times New Roman"/>
          <w:sz w:val="24"/>
          <w:szCs w:val="24"/>
        </w:rPr>
        <w:t>PHA.</w:t>
      </w:r>
    </w:p>
    <w:p w14:paraId="2AC744CD" w14:textId="77777777" w:rsidR="008D3EB4" w:rsidRPr="00D94317" w:rsidRDefault="008D3EB4" w:rsidP="008413BE">
      <w:pPr>
        <w:tabs>
          <w:tab w:val="clear" w:pos="1080"/>
        </w:tabs>
        <w:ind w:left="720"/>
        <w:rPr>
          <w:rFonts w:ascii="Times New Roman" w:hAnsi="Times New Roman"/>
          <w:sz w:val="24"/>
          <w:szCs w:val="24"/>
        </w:rPr>
      </w:pPr>
      <w:bookmarkStart w:id="21" w:name="_Hlk40694740"/>
      <w:r w:rsidRPr="00D94317">
        <w:rPr>
          <w:rFonts w:ascii="Times New Roman" w:hAnsi="Times New Roman"/>
          <w:sz w:val="24"/>
          <w:szCs w:val="24"/>
        </w:rPr>
        <w:t xml:space="preserve">If the hearing is to be conducted remotely, the PHA will require the </w:t>
      </w:r>
      <w:r>
        <w:rPr>
          <w:rFonts w:ascii="Times New Roman" w:hAnsi="Times New Roman"/>
          <w:sz w:val="24"/>
          <w:szCs w:val="24"/>
        </w:rPr>
        <w:t xml:space="preserve">resident </w:t>
      </w:r>
      <w:r w:rsidRPr="00D94317">
        <w:rPr>
          <w:rFonts w:ascii="Times New Roman" w:hAnsi="Times New Roman"/>
          <w:sz w:val="24"/>
          <w:szCs w:val="24"/>
        </w:rPr>
        <w:t>to provide any documents directly relevant to the hearing at least 24 hours before the scheduled hearing</w:t>
      </w:r>
      <w:r w:rsidR="00C5584B">
        <w:rPr>
          <w:rFonts w:ascii="Times New Roman" w:hAnsi="Times New Roman"/>
          <w:sz w:val="24"/>
          <w:szCs w:val="24"/>
        </w:rPr>
        <w:t xml:space="preserve"> through </w:t>
      </w:r>
      <w:proofErr w:type="gramStart"/>
      <w:r w:rsidR="00C5584B">
        <w:rPr>
          <w:rFonts w:ascii="Times New Roman" w:hAnsi="Times New Roman"/>
          <w:sz w:val="24"/>
          <w:szCs w:val="24"/>
        </w:rPr>
        <w:t>the mail</w:t>
      </w:r>
      <w:proofErr w:type="gramEnd"/>
      <w:r w:rsidR="00C5584B">
        <w:rPr>
          <w:rFonts w:ascii="Times New Roman" w:hAnsi="Times New Roman"/>
          <w:sz w:val="24"/>
          <w:szCs w:val="24"/>
        </w:rPr>
        <w:t>, via email, or text</w:t>
      </w:r>
      <w:r w:rsidRPr="00D94317">
        <w:rPr>
          <w:rFonts w:ascii="Times New Roman" w:hAnsi="Times New Roman"/>
          <w:sz w:val="24"/>
          <w:szCs w:val="24"/>
        </w:rPr>
        <w:t>. The PHA will scan and email copies of these documents to the hearing officer and the PHA representative the same day</w:t>
      </w:r>
      <w:bookmarkEnd w:id="21"/>
      <w:r w:rsidR="00EC0350">
        <w:rPr>
          <w:rFonts w:ascii="Times New Roman" w:hAnsi="Times New Roman"/>
          <w:sz w:val="24"/>
          <w:szCs w:val="24"/>
        </w:rPr>
        <w:t xml:space="preserve"> they are received</w:t>
      </w:r>
      <w:r w:rsidRPr="00D94317">
        <w:rPr>
          <w:rFonts w:ascii="Times New Roman" w:hAnsi="Times New Roman"/>
          <w:sz w:val="24"/>
          <w:szCs w:val="24"/>
        </w:rPr>
        <w:t>.</w:t>
      </w:r>
    </w:p>
    <w:p w14:paraId="39A7359A" w14:textId="77777777" w:rsidR="008D3EB4" w:rsidRPr="00D94317" w:rsidRDefault="008D3EB4" w:rsidP="008413BE">
      <w:pPr>
        <w:tabs>
          <w:tab w:val="clear" w:pos="1080"/>
        </w:tabs>
        <w:ind w:left="720"/>
        <w:rPr>
          <w:rFonts w:ascii="Times New Roman" w:hAnsi="Times New Roman"/>
          <w:sz w:val="24"/>
          <w:szCs w:val="24"/>
        </w:rPr>
      </w:pPr>
      <w:bookmarkStart w:id="22" w:name="_Hlk40691979"/>
      <w:bookmarkEnd w:id="20"/>
      <w:r w:rsidRPr="00D94317">
        <w:rPr>
          <w:rFonts w:ascii="Times New Roman" w:hAnsi="Times New Roman"/>
          <w:sz w:val="24"/>
          <w:szCs w:val="24"/>
        </w:rPr>
        <w:t>Documents will be shared electronically whenever possible</w:t>
      </w:r>
      <w:r w:rsidRPr="000C34B8">
        <w:rPr>
          <w:rFonts w:ascii="Times New Roman" w:hAnsi="Times New Roman"/>
          <w:sz w:val="24"/>
          <w:szCs w:val="24"/>
        </w:rPr>
        <w:t>.</w:t>
      </w:r>
      <w:bookmarkEnd w:id="22"/>
    </w:p>
    <w:bookmarkEnd w:id="19"/>
    <w:p w14:paraId="5EC03993" w14:textId="77777777" w:rsidR="00327622" w:rsidRPr="00543187" w:rsidRDefault="00F62870" w:rsidP="00327622">
      <w:pPr>
        <w:tabs>
          <w:tab w:val="clear" w:pos="1080"/>
        </w:tabs>
        <w:rPr>
          <w:rFonts w:ascii="Times New Roman" w:hAnsi="Times New Roman"/>
          <w:b/>
          <w:sz w:val="24"/>
          <w:szCs w:val="24"/>
        </w:rPr>
      </w:pPr>
      <w:r>
        <w:rPr>
          <w:rFonts w:ascii="Times New Roman" w:hAnsi="Times New Roman"/>
          <w:b/>
          <w:sz w:val="24"/>
          <w:szCs w:val="24"/>
        </w:rPr>
        <w:br w:type="page"/>
      </w:r>
      <w:r w:rsidR="00327622" w:rsidRPr="00543187">
        <w:rPr>
          <w:rFonts w:ascii="Times New Roman" w:hAnsi="Times New Roman"/>
          <w:b/>
          <w:sz w:val="24"/>
          <w:szCs w:val="24"/>
        </w:rPr>
        <w:lastRenderedPageBreak/>
        <w:t xml:space="preserve">Ensuring Accessibility for Persons with Disabilities </w:t>
      </w:r>
      <w:proofErr w:type="gramStart"/>
      <w:r w:rsidR="00327622" w:rsidRPr="00543187">
        <w:rPr>
          <w:rFonts w:ascii="Times New Roman" w:hAnsi="Times New Roman"/>
          <w:b/>
          <w:sz w:val="24"/>
          <w:szCs w:val="24"/>
        </w:rPr>
        <w:t>ad</w:t>
      </w:r>
      <w:proofErr w:type="gramEnd"/>
      <w:r w:rsidR="00327622" w:rsidRPr="00543187">
        <w:rPr>
          <w:rFonts w:ascii="Times New Roman" w:hAnsi="Times New Roman"/>
          <w:b/>
          <w:sz w:val="24"/>
          <w:szCs w:val="24"/>
        </w:rPr>
        <w:t xml:space="preserve"> LEP Individuals</w:t>
      </w:r>
    </w:p>
    <w:p w14:paraId="0F6D9412" w14:textId="77777777" w:rsidR="00D53FDA" w:rsidRPr="00D53FDA" w:rsidRDefault="00D53FDA" w:rsidP="00D53FDA">
      <w:pPr>
        <w:tabs>
          <w:tab w:val="clear" w:pos="1080"/>
        </w:tabs>
        <w:rPr>
          <w:rFonts w:ascii="Times New Roman" w:hAnsi="Times New Roman"/>
          <w:sz w:val="24"/>
          <w:szCs w:val="24"/>
        </w:rPr>
      </w:pPr>
      <w:r w:rsidRPr="00D53FDA">
        <w:rPr>
          <w:rFonts w:ascii="Times New Roman" w:hAnsi="Times New Roman"/>
          <w:sz w:val="24"/>
          <w:szCs w:val="24"/>
        </w:rPr>
        <w:t xml:space="preserve">As with in-person </w:t>
      </w:r>
      <w:r>
        <w:rPr>
          <w:rFonts w:ascii="Times New Roman" w:hAnsi="Times New Roman"/>
          <w:sz w:val="24"/>
          <w:szCs w:val="24"/>
        </w:rPr>
        <w:t>grievance</w:t>
      </w:r>
      <w:r w:rsidRPr="00D53FDA">
        <w:rPr>
          <w:rFonts w:ascii="Times New Roman" w:hAnsi="Times New Roman"/>
          <w:sz w:val="24"/>
          <w:szCs w:val="24"/>
        </w:rPr>
        <w:t xml:space="preserve"> </w:t>
      </w:r>
      <w:bookmarkStart w:id="23" w:name="_Hlk57810130"/>
      <w:r w:rsidRPr="00D53FDA">
        <w:rPr>
          <w:rFonts w:ascii="Times New Roman" w:hAnsi="Times New Roman"/>
          <w:sz w:val="24"/>
          <w:szCs w:val="24"/>
        </w:rPr>
        <w:t>hearings</w:t>
      </w:r>
      <w:bookmarkEnd w:id="23"/>
      <w:r w:rsidRPr="00D53FDA">
        <w:rPr>
          <w:rFonts w:ascii="Times New Roman" w:hAnsi="Times New Roman"/>
          <w:sz w:val="24"/>
          <w:szCs w:val="24"/>
        </w:rPr>
        <w:t xml:space="preserve">, the platform for conducting remote </w:t>
      </w:r>
      <w:r>
        <w:rPr>
          <w:rFonts w:ascii="Times New Roman" w:hAnsi="Times New Roman"/>
          <w:sz w:val="24"/>
          <w:szCs w:val="24"/>
        </w:rPr>
        <w:t>grievance</w:t>
      </w:r>
      <w:r w:rsidRPr="00D53FDA">
        <w:rPr>
          <w:rFonts w:ascii="Times New Roman" w:hAnsi="Times New Roman"/>
          <w:sz w:val="24"/>
          <w:szCs w:val="24"/>
        </w:rPr>
        <w:t xml:space="preserve"> hearings must be accessible to </w:t>
      </w:r>
      <w:proofErr w:type="gramStart"/>
      <w:r w:rsidRPr="00D53FDA">
        <w:rPr>
          <w:rFonts w:ascii="Times New Roman" w:hAnsi="Times New Roman"/>
          <w:sz w:val="24"/>
          <w:szCs w:val="24"/>
        </w:rPr>
        <w:t>persons</w:t>
      </w:r>
      <w:proofErr w:type="gramEnd"/>
      <w:r w:rsidRPr="00D53FDA">
        <w:rPr>
          <w:rFonts w:ascii="Times New Roman" w:hAnsi="Times New Roman"/>
          <w:sz w:val="24"/>
          <w:szCs w:val="24"/>
        </w:rPr>
        <w:t xml:space="preserve"> with disabilities and the </w:t>
      </w:r>
      <w:r>
        <w:rPr>
          <w:rFonts w:ascii="Times New Roman" w:hAnsi="Times New Roman"/>
          <w:sz w:val="24"/>
          <w:szCs w:val="24"/>
        </w:rPr>
        <w:t>grievance</w:t>
      </w:r>
      <w:r w:rsidRPr="00D53FDA">
        <w:rPr>
          <w:rFonts w:ascii="Times New Roman" w:hAnsi="Times New Roman"/>
          <w:sz w:val="24"/>
          <w:szCs w:val="24"/>
        </w:rPr>
        <w:t xml:space="preserve"> hearings must be conducted in accordance with Section 504 and accessibility requirements. This includes ensuring any information, websites, emails, digital notifications, and other virtual platforms are accessible for </w:t>
      </w:r>
      <w:proofErr w:type="gramStart"/>
      <w:r w:rsidRPr="00D53FDA">
        <w:rPr>
          <w:rFonts w:ascii="Times New Roman" w:hAnsi="Times New Roman"/>
          <w:sz w:val="24"/>
          <w:szCs w:val="24"/>
        </w:rPr>
        <w:t>persons</w:t>
      </w:r>
      <w:proofErr w:type="gramEnd"/>
      <w:r w:rsidRPr="00D53FDA">
        <w:rPr>
          <w:rFonts w:ascii="Times New Roman" w:hAnsi="Times New Roman"/>
          <w:sz w:val="24"/>
          <w:szCs w:val="24"/>
        </w:rPr>
        <w:t xml:space="preserve"> with vision, hearing, and other disabilities. Further, providing effective communication in a digital context may require the use of individualized auxiliary aids or services, such as audio description, captioning, sign language and other types of interpreters, keyboard accessibility, accessible documents, screen reader support, and transcripts. Auxiliary aids or services must be provided in accessible formats, in a timely manner, and in such a way to protect the privacy and independence of the individual. PHAs may never request or require that individuals with disabilities provide their own auxiliary </w:t>
      </w:r>
      <w:proofErr w:type="gramStart"/>
      <w:r w:rsidRPr="00D53FDA">
        <w:rPr>
          <w:rFonts w:ascii="Times New Roman" w:hAnsi="Times New Roman"/>
          <w:sz w:val="24"/>
          <w:szCs w:val="24"/>
        </w:rPr>
        <w:t>aids</w:t>
      </w:r>
      <w:proofErr w:type="gramEnd"/>
      <w:r w:rsidRPr="00D53FDA">
        <w:rPr>
          <w:rFonts w:ascii="Times New Roman" w:hAnsi="Times New Roman"/>
          <w:sz w:val="24"/>
          <w:szCs w:val="24"/>
        </w:rPr>
        <w:t xml:space="preserve"> or services, including for remote </w:t>
      </w:r>
      <w:r>
        <w:rPr>
          <w:rFonts w:ascii="Times New Roman" w:hAnsi="Times New Roman"/>
          <w:sz w:val="24"/>
          <w:szCs w:val="24"/>
        </w:rPr>
        <w:t>grievance</w:t>
      </w:r>
      <w:r w:rsidRPr="00D53FDA">
        <w:rPr>
          <w:rFonts w:ascii="Times New Roman" w:hAnsi="Times New Roman"/>
          <w:sz w:val="24"/>
          <w:szCs w:val="24"/>
        </w:rPr>
        <w:t xml:space="preserve"> hearings.</w:t>
      </w:r>
    </w:p>
    <w:p w14:paraId="79D63DF1" w14:textId="77777777" w:rsidR="00D53FDA" w:rsidRPr="00D53FDA" w:rsidRDefault="00D53FDA" w:rsidP="00D53FDA">
      <w:pPr>
        <w:tabs>
          <w:tab w:val="clear" w:pos="1080"/>
        </w:tabs>
        <w:rPr>
          <w:rFonts w:ascii="Times New Roman" w:hAnsi="Times New Roman"/>
          <w:sz w:val="24"/>
          <w:szCs w:val="24"/>
        </w:rPr>
      </w:pPr>
      <w:r w:rsidRPr="00D53FDA">
        <w:rPr>
          <w:rFonts w:ascii="Times New Roman" w:hAnsi="Times New Roman"/>
          <w:sz w:val="24"/>
          <w:szCs w:val="24"/>
        </w:rPr>
        <w:t xml:space="preserve">If no method of conducting a remote </w:t>
      </w:r>
      <w:r>
        <w:rPr>
          <w:rFonts w:ascii="Times New Roman" w:hAnsi="Times New Roman"/>
          <w:sz w:val="24"/>
          <w:szCs w:val="24"/>
        </w:rPr>
        <w:t>grievance</w:t>
      </w:r>
      <w:r w:rsidRPr="00D53FDA">
        <w:rPr>
          <w:rFonts w:ascii="Times New Roman" w:hAnsi="Times New Roman"/>
          <w:sz w:val="24"/>
          <w:szCs w:val="24"/>
        </w:rPr>
        <w:t xml:space="preserve"> hearing is available that appropriately accommodates an individual’s disability, the PHA may not hold against the individual </w:t>
      </w:r>
      <w:r w:rsidR="009949C0">
        <w:rPr>
          <w:rFonts w:ascii="Times New Roman" w:hAnsi="Times New Roman"/>
          <w:sz w:val="24"/>
          <w:szCs w:val="24"/>
        </w:rPr>
        <w:t>their</w:t>
      </w:r>
      <w:r w:rsidRPr="00D53FDA">
        <w:rPr>
          <w:rFonts w:ascii="Times New Roman" w:hAnsi="Times New Roman"/>
          <w:sz w:val="24"/>
          <w:szCs w:val="24"/>
        </w:rPr>
        <w:t xml:space="preserve"> inability to participate in the remote </w:t>
      </w:r>
      <w:r>
        <w:rPr>
          <w:rFonts w:ascii="Times New Roman" w:hAnsi="Times New Roman"/>
          <w:sz w:val="24"/>
          <w:szCs w:val="24"/>
        </w:rPr>
        <w:t>grievance</w:t>
      </w:r>
      <w:r w:rsidRPr="00D53FDA">
        <w:rPr>
          <w:rFonts w:ascii="Times New Roman" w:hAnsi="Times New Roman"/>
          <w:sz w:val="24"/>
          <w:szCs w:val="24"/>
        </w:rPr>
        <w:t xml:space="preserve"> hearing, and the PHA should consider whether postponing the remote hearing to a later date is appropriate or whether there is a suitable alternative.</w:t>
      </w:r>
    </w:p>
    <w:p w14:paraId="2B134ABA" w14:textId="77777777" w:rsidR="00D53FDA" w:rsidRPr="00D53FDA" w:rsidRDefault="00D53FDA" w:rsidP="00D53FDA">
      <w:pPr>
        <w:tabs>
          <w:tab w:val="clear" w:pos="1080"/>
        </w:tabs>
        <w:rPr>
          <w:rFonts w:ascii="Times New Roman" w:hAnsi="Times New Roman"/>
          <w:sz w:val="24"/>
          <w:szCs w:val="24"/>
        </w:rPr>
      </w:pPr>
      <w:r w:rsidRPr="00D53FDA">
        <w:rPr>
          <w:rFonts w:ascii="Times New Roman" w:hAnsi="Times New Roman"/>
          <w:sz w:val="24"/>
          <w:szCs w:val="24"/>
        </w:rPr>
        <w:t xml:space="preserve">Due to the individualized nature of disability, the appropriate auxiliary aid or service necessary, or reasonable accommodation will depend on the specific circumstances and requirements. </w:t>
      </w:r>
    </w:p>
    <w:p w14:paraId="1E2684EF" w14:textId="77777777" w:rsidR="00327622" w:rsidRPr="00D53FDA" w:rsidRDefault="00D53FDA" w:rsidP="00D53FDA">
      <w:pPr>
        <w:tabs>
          <w:tab w:val="clear" w:pos="1080"/>
        </w:tabs>
        <w:rPr>
          <w:rFonts w:ascii="Times New Roman" w:hAnsi="Times New Roman"/>
          <w:b/>
          <w:sz w:val="24"/>
          <w:szCs w:val="24"/>
        </w:rPr>
      </w:pPr>
      <w:r w:rsidRPr="00D53FDA">
        <w:rPr>
          <w:rFonts w:ascii="Times New Roman" w:hAnsi="Times New Roman"/>
          <w:sz w:val="24"/>
          <w:szCs w:val="24"/>
        </w:rPr>
        <w:t xml:space="preserve">As with in-person reviews, Limited English Proficiency (LEP) requirements also apply to remote </w:t>
      </w:r>
      <w:r>
        <w:rPr>
          <w:rFonts w:ascii="Times New Roman" w:hAnsi="Times New Roman"/>
          <w:sz w:val="24"/>
          <w:szCs w:val="24"/>
        </w:rPr>
        <w:t>grievance</w:t>
      </w:r>
      <w:r w:rsidRPr="00D53FDA">
        <w:rPr>
          <w:rFonts w:ascii="Times New Roman" w:hAnsi="Times New Roman"/>
          <w:sz w:val="24"/>
          <w:szCs w:val="24"/>
        </w:rPr>
        <w:t xml:space="preserve"> hearings, including the use of interpretation services and document translation. See Chapter 2 for a more thorough discussion of accessibility and LEP requirements, all of which apply in the context of remote </w:t>
      </w:r>
      <w:r>
        <w:rPr>
          <w:rFonts w:ascii="Times New Roman" w:hAnsi="Times New Roman"/>
          <w:sz w:val="24"/>
          <w:szCs w:val="24"/>
        </w:rPr>
        <w:t>grievance</w:t>
      </w:r>
      <w:r w:rsidRPr="00D53FDA">
        <w:rPr>
          <w:rFonts w:ascii="Times New Roman" w:hAnsi="Times New Roman"/>
          <w:sz w:val="24"/>
          <w:szCs w:val="24"/>
        </w:rPr>
        <w:t xml:space="preserve"> hearings</w:t>
      </w:r>
      <w:r w:rsidR="00327622" w:rsidRPr="00D53FDA">
        <w:rPr>
          <w:rFonts w:ascii="Times New Roman" w:hAnsi="Times New Roman"/>
          <w:sz w:val="24"/>
          <w:szCs w:val="24"/>
        </w:rPr>
        <w:t>.</w:t>
      </w:r>
    </w:p>
    <w:p w14:paraId="46C6839D" w14:textId="77777777" w:rsidR="002C7BB4" w:rsidRDefault="00760050" w:rsidP="008413BE">
      <w:pPr>
        <w:tabs>
          <w:tab w:val="clear" w:pos="1080"/>
        </w:tabs>
        <w:rPr>
          <w:rFonts w:ascii="Times New Roman" w:hAnsi="Times New Roman"/>
          <w:bCs/>
          <w:sz w:val="24"/>
          <w:szCs w:val="24"/>
        </w:rPr>
      </w:pPr>
      <w:r>
        <w:rPr>
          <w:rFonts w:ascii="Times New Roman" w:hAnsi="Times New Roman"/>
          <w:b/>
          <w:sz w:val="24"/>
          <w:szCs w:val="24"/>
        </w:rPr>
        <w:br w:type="page"/>
      </w:r>
      <w:r w:rsidR="002C7BB4" w:rsidRPr="00D94317">
        <w:rPr>
          <w:rFonts w:ascii="Times New Roman" w:hAnsi="Times New Roman"/>
          <w:b/>
          <w:sz w:val="24"/>
          <w:szCs w:val="24"/>
        </w:rPr>
        <w:lastRenderedPageBreak/>
        <w:t>Conducting Hearings Remotely</w:t>
      </w:r>
    </w:p>
    <w:p w14:paraId="48B4001E" w14:textId="77777777" w:rsidR="00646487" w:rsidRPr="00646487" w:rsidRDefault="00646487" w:rsidP="00646487">
      <w:pPr>
        <w:tabs>
          <w:tab w:val="clear" w:pos="1080"/>
        </w:tabs>
        <w:rPr>
          <w:rFonts w:ascii="Times New Roman" w:hAnsi="Times New Roman"/>
          <w:sz w:val="24"/>
          <w:szCs w:val="24"/>
        </w:rPr>
      </w:pPr>
      <w:r w:rsidRPr="00646487">
        <w:rPr>
          <w:rFonts w:ascii="Times New Roman" w:hAnsi="Times New Roman"/>
          <w:sz w:val="24"/>
          <w:szCs w:val="24"/>
        </w:rPr>
        <w:t xml:space="preserve">The PHA must ensure that the lack of technology or inability to use technology for remote </w:t>
      </w:r>
      <w:r w:rsidR="00FA21F8">
        <w:rPr>
          <w:rFonts w:ascii="Times New Roman" w:hAnsi="Times New Roman"/>
          <w:sz w:val="24"/>
          <w:szCs w:val="24"/>
        </w:rPr>
        <w:t>grievance</w:t>
      </w:r>
      <w:r w:rsidRPr="00646487">
        <w:rPr>
          <w:rFonts w:ascii="Times New Roman" w:hAnsi="Times New Roman"/>
          <w:sz w:val="24"/>
          <w:szCs w:val="24"/>
        </w:rPr>
        <w:t xml:space="preserve"> hearings does not pose a disadvantage to families that may not be apparent to the PHA. The PHA should determine through a survey or other means if these barriers exist prior to conducting the remote </w:t>
      </w:r>
      <w:r w:rsidR="00FA21F8">
        <w:rPr>
          <w:rFonts w:ascii="Times New Roman" w:hAnsi="Times New Roman"/>
          <w:sz w:val="24"/>
          <w:szCs w:val="24"/>
        </w:rPr>
        <w:t xml:space="preserve">grievance </w:t>
      </w:r>
      <w:r w:rsidRPr="00646487">
        <w:rPr>
          <w:rFonts w:ascii="Times New Roman" w:hAnsi="Times New Roman"/>
          <w:sz w:val="24"/>
          <w:szCs w:val="24"/>
        </w:rPr>
        <w:t xml:space="preserve">hearing and, if the family does not have the proper technology to fully participate, either postpone the hearing or provide </w:t>
      </w:r>
      <w:proofErr w:type="gramStart"/>
      <w:r w:rsidRPr="00646487">
        <w:rPr>
          <w:rFonts w:ascii="Times New Roman" w:hAnsi="Times New Roman"/>
          <w:sz w:val="24"/>
          <w:szCs w:val="24"/>
        </w:rPr>
        <w:t>an alternative</w:t>
      </w:r>
      <w:proofErr w:type="gramEnd"/>
      <w:r w:rsidRPr="00646487">
        <w:rPr>
          <w:rFonts w:ascii="Times New Roman" w:hAnsi="Times New Roman"/>
          <w:sz w:val="24"/>
          <w:szCs w:val="24"/>
        </w:rPr>
        <w:t xml:space="preserve"> means of access.</w:t>
      </w:r>
    </w:p>
    <w:p w14:paraId="3C754FD2" w14:textId="77777777" w:rsidR="00646487" w:rsidRPr="00646487" w:rsidRDefault="00646487" w:rsidP="00646487">
      <w:pPr>
        <w:tabs>
          <w:tab w:val="clear" w:pos="1080"/>
        </w:tabs>
        <w:rPr>
          <w:rFonts w:ascii="Times New Roman" w:hAnsi="Times New Roman"/>
          <w:sz w:val="24"/>
          <w:szCs w:val="24"/>
        </w:rPr>
      </w:pPr>
      <w:r w:rsidRPr="00646487">
        <w:rPr>
          <w:rFonts w:ascii="Times New Roman" w:hAnsi="Times New Roman"/>
          <w:sz w:val="24"/>
          <w:szCs w:val="24"/>
        </w:rPr>
        <w:t xml:space="preserve">As with in-person </w:t>
      </w:r>
      <w:r w:rsidR="00FA21F8">
        <w:rPr>
          <w:rFonts w:ascii="Times New Roman" w:hAnsi="Times New Roman"/>
          <w:sz w:val="24"/>
          <w:szCs w:val="24"/>
        </w:rPr>
        <w:t>grievance</w:t>
      </w:r>
      <w:r w:rsidRPr="00646487">
        <w:rPr>
          <w:rFonts w:ascii="Times New Roman" w:hAnsi="Times New Roman"/>
          <w:sz w:val="24"/>
          <w:szCs w:val="24"/>
        </w:rPr>
        <w:t xml:space="preserve"> hearings, the PHA must provide all materials presented, whether paper or electronic, to the family prior to the remote </w:t>
      </w:r>
      <w:r w:rsidR="00FA21F8">
        <w:rPr>
          <w:rFonts w:ascii="Times New Roman" w:hAnsi="Times New Roman"/>
          <w:sz w:val="24"/>
          <w:szCs w:val="24"/>
        </w:rPr>
        <w:t>grievance</w:t>
      </w:r>
      <w:r w:rsidRPr="00646487">
        <w:rPr>
          <w:rFonts w:ascii="Times New Roman" w:hAnsi="Times New Roman"/>
          <w:sz w:val="24"/>
          <w:szCs w:val="24"/>
        </w:rPr>
        <w:t xml:space="preserve"> hearing. The family must also be provided with an accessible means by which to transmit their own evidence. </w:t>
      </w:r>
    </w:p>
    <w:p w14:paraId="7B840BB8" w14:textId="77777777" w:rsidR="00646487" w:rsidRPr="00760050" w:rsidRDefault="00646487" w:rsidP="00760050">
      <w:pPr>
        <w:tabs>
          <w:tab w:val="clear" w:pos="1080"/>
        </w:tabs>
        <w:rPr>
          <w:rFonts w:ascii="Times New Roman" w:hAnsi="Times New Roman"/>
          <w:bCs/>
          <w:sz w:val="24"/>
          <w:szCs w:val="24"/>
        </w:rPr>
      </w:pPr>
      <w:r w:rsidRPr="00646487">
        <w:rPr>
          <w:rFonts w:ascii="Times New Roman" w:hAnsi="Times New Roman"/>
          <w:sz w:val="24"/>
          <w:szCs w:val="24"/>
        </w:rPr>
        <w:t xml:space="preserve">The PHA’s essential responsibility is to ensure </w:t>
      </w:r>
      <w:r w:rsidR="00FA21F8">
        <w:rPr>
          <w:rFonts w:ascii="Times New Roman" w:hAnsi="Times New Roman"/>
          <w:sz w:val="24"/>
          <w:szCs w:val="24"/>
        </w:rPr>
        <w:t>grievance</w:t>
      </w:r>
      <w:r w:rsidRPr="00646487">
        <w:rPr>
          <w:rFonts w:ascii="Times New Roman" w:hAnsi="Times New Roman"/>
          <w:sz w:val="24"/>
          <w:szCs w:val="24"/>
        </w:rPr>
        <w:t xml:space="preserve"> hearings meet the requirements of due process and comply with HUD regulations. Therefore, all PHA policies and processes for remote </w:t>
      </w:r>
      <w:r w:rsidR="00FA21F8">
        <w:rPr>
          <w:rFonts w:ascii="Times New Roman" w:hAnsi="Times New Roman"/>
          <w:sz w:val="24"/>
          <w:szCs w:val="24"/>
        </w:rPr>
        <w:t>grievance</w:t>
      </w:r>
      <w:r w:rsidRPr="00646487">
        <w:rPr>
          <w:rFonts w:ascii="Times New Roman" w:hAnsi="Times New Roman"/>
          <w:sz w:val="24"/>
          <w:szCs w:val="24"/>
        </w:rPr>
        <w:t xml:space="preserve"> hearings will be conducted in accordance with due process requirements and will </w:t>
      </w:r>
      <w:proofErr w:type="gramStart"/>
      <w:r w:rsidRPr="00646487">
        <w:rPr>
          <w:rFonts w:ascii="Times New Roman" w:hAnsi="Times New Roman"/>
          <w:sz w:val="24"/>
          <w:szCs w:val="24"/>
        </w:rPr>
        <w:t>be in compliance with</w:t>
      </w:r>
      <w:proofErr w:type="gramEnd"/>
      <w:r w:rsidRPr="00646487">
        <w:rPr>
          <w:rFonts w:ascii="Times New Roman" w:hAnsi="Times New Roman"/>
          <w:sz w:val="24"/>
          <w:szCs w:val="24"/>
        </w:rPr>
        <w:t xml:space="preserve"> HUD regulations at 24 CFR 9</w:t>
      </w:r>
      <w:r w:rsidR="00FA21F8">
        <w:rPr>
          <w:rFonts w:ascii="Times New Roman" w:hAnsi="Times New Roman"/>
          <w:sz w:val="24"/>
          <w:szCs w:val="24"/>
        </w:rPr>
        <w:t>66.56</w:t>
      </w:r>
      <w:r w:rsidRPr="00646487">
        <w:rPr>
          <w:rFonts w:ascii="Times New Roman" w:hAnsi="Times New Roman"/>
          <w:sz w:val="24"/>
          <w:szCs w:val="24"/>
        </w:rPr>
        <w:t xml:space="preserve"> and the guidance for conducting remote hearings specified in Notice PIH 2020-32.</w:t>
      </w:r>
      <w:bookmarkStart w:id="24" w:name="_Hlk44513914"/>
      <w:bookmarkEnd w:id="18"/>
    </w:p>
    <w:p w14:paraId="13C28948" w14:textId="77777777" w:rsidR="002C7BB4" w:rsidRPr="00646487" w:rsidRDefault="002C7BB4" w:rsidP="008413BE">
      <w:pPr>
        <w:tabs>
          <w:tab w:val="clear" w:pos="1080"/>
        </w:tabs>
        <w:ind w:left="720"/>
        <w:rPr>
          <w:rFonts w:ascii="Times New Roman" w:hAnsi="Times New Roman"/>
          <w:sz w:val="24"/>
          <w:szCs w:val="24"/>
          <w:u w:val="single"/>
        </w:rPr>
      </w:pPr>
      <w:r w:rsidRPr="00646487">
        <w:rPr>
          <w:rFonts w:ascii="Times New Roman" w:hAnsi="Times New Roman"/>
          <w:sz w:val="24"/>
          <w:szCs w:val="24"/>
          <w:u w:val="single"/>
        </w:rPr>
        <w:t>PHA Policy</w:t>
      </w:r>
    </w:p>
    <w:p w14:paraId="29195750" w14:textId="77777777" w:rsidR="00D53FDA" w:rsidRPr="00D53FDA" w:rsidRDefault="00D53FDA" w:rsidP="00D53FDA">
      <w:pPr>
        <w:tabs>
          <w:tab w:val="clear" w:pos="1080"/>
        </w:tabs>
        <w:ind w:left="720"/>
        <w:rPr>
          <w:rFonts w:ascii="Times New Roman" w:hAnsi="Times New Roman"/>
          <w:sz w:val="24"/>
          <w:szCs w:val="24"/>
        </w:rPr>
      </w:pPr>
      <w:bookmarkStart w:id="25" w:name="_Hlk57986184"/>
      <w:bookmarkEnd w:id="24"/>
      <w:r w:rsidRPr="00D53FDA">
        <w:rPr>
          <w:rFonts w:ascii="Times New Roman" w:hAnsi="Times New Roman"/>
          <w:sz w:val="24"/>
          <w:szCs w:val="24"/>
        </w:rPr>
        <w:t xml:space="preserve">The PHA will conduct remote </w:t>
      </w:r>
      <w:r>
        <w:rPr>
          <w:rFonts w:ascii="Times New Roman" w:hAnsi="Times New Roman"/>
          <w:sz w:val="24"/>
          <w:szCs w:val="24"/>
        </w:rPr>
        <w:t>grievance</w:t>
      </w:r>
      <w:r w:rsidRPr="00D53FDA">
        <w:rPr>
          <w:rFonts w:ascii="Times New Roman" w:hAnsi="Times New Roman"/>
          <w:sz w:val="24"/>
          <w:szCs w:val="24"/>
        </w:rPr>
        <w:t xml:space="preserve"> hearings via a video conferencing platform, when available. If, after attempting to resolve any barriers, participants are unable to adequately access the video conferencing platform at any point, or upon request, the </w:t>
      </w:r>
      <w:r>
        <w:rPr>
          <w:rFonts w:ascii="Times New Roman" w:hAnsi="Times New Roman"/>
          <w:sz w:val="24"/>
          <w:szCs w:val="24"/>
        </w:rPr>
        <w:t>grievance</w:t>
      </w:r>
      <w:r w:rsidRPr="00D53FDA">
        <w:rPr>
          <w:rFonts w:ascii="Times New Roman" w:hAnsi="Times New Roman"/>
          <w:sz w:val="24"/>
          <w:szCs w:val="24"/>
        </w:rPr>
        <w:t xml:space="preserve"> hearing will be conducted by telephone conferencing call-in. If the family is unable to adequately access the telephone </w:t>
      </w:r>
      <w:proofErr w:type="gramStart"/>
      <w:r w:rsidRPr="00D53FDA">
        <w:rPr>
          <w:rFonts w:ascii="Times New Roman" w:hAnsi="Times New Roman"/>
          <w:sz w:val="24"/>
          <w:szCs w:val="24"/>
        </w:rPr>
        <w:t>conferencing</w:t>
      </w:r>
      <w:proofErr w:type="gramEnd"/>
      <w:r w:rsidRPr="00D53FDA">
        <w:rPr>
          <w:rFonts w:ascii="Times New Roman" w:hAnsi="Times New Roman"/>
          <w:sz w:val="24"/>
          <w:szCs w:val="24"/>
        </w:rPr>
        <w:t xml:space="preserve"> call-in at any point, the remote </w:t>
      </w:r>
      <w:r>
        <w:rPr>
          <w:rFonts w:ascii="Times New Roman" w:hAnsi="Times New Roman"/>
          <w:sz w:val="24"/>
          <w:szCs w:val="24"/>
        </w:rPr>
        <w:t>grievance</w:t>
      </w:r>
      <w:r w:rsidRPr="00D53FDA">
        <w:rPr>
          <w:rFonts w:ascii="Times New Roman" w:hAnsi="Times New Roman"/>
          <w:sz w:val="24"/>
          <w:szCs w:val="24"/>
        </w:rPr>
        <w:t xml:space="preserve"> hearing will be postponed, and an in-person alternative will be provided promptly within a reasonable time.</w:t>
      </w:r>
    </w:p>
    <w:p w14:paraId="4C376ED4" w14:textId="77777777" w:rsidR="00D53FDA" w:rsidRPr="00D53FDA" w:rsidRDefault="00D53FDA" w:rsidP="00D53FDA">
      <w:pPr>
        <w:tabs>
          <w:tab w:val="clear" w:pos="1080"/>
        </w:tabs>
        <w:ind w:left="720"/>
        <w:rPr>
          <w:rFonts w:ascii="Times New Roman" w:hAnsi="Times New Roman"/>
          <w:sz w:val="24"/>
          <w:szCs w:val="24"/>
        </w:rPr>
      </w:pPr>
      <w:r w:rsidRPr="00D53FDA">
        <w:rPr>
          <w:rFonts w:ascii="Times New Roman" w:hAnsi="Times New Roman"/>
          <w:sz w:val="24"/>
          <w:szCs w:val="24"/>
        </w:rPr>
        <w:t xml:space="preserve">At least five business days prior to </w:t>
      </w:r>
      <w:r w:rsidR="00C87D24">
        <w:rPr>
          <w:rFonts w:ascii="Times New Roman" w:hAnsi="Times New Roman"/>
          <w:sz w:val="24"/>
          <w:szCs w:val="24"/>
        </w:rPr>
        <w:t>the scheduled</w:t>
      </w:r>
      <w:r w:rsidRPr="00D53FDA">
        <w:rPr>
          <w:rFonts w:ascii="Times New Roman" w:hAnsi="Times New Roman"/>
          <w:sz w:val="24"/>
          <w:szCs w:val="24"/>
        </w:rPr>
        <w:t xml:space="preserve"> remote hearing, the PHA will provide the family with login information and/or conferencing call-in information and an electronic copy of all materials being presented via first class mail and/or email. The notice will </w:t>
      </w:r>
      <w:r w:rsidRPr="00867678">
        <w:rPr>
          <w:rFonts w:ascii="Times New Roman" w:hAnsi="Times New Roman"/>
          <w:color w:val="000000"/>
          <w:sz w:val="24"/>
          <w:szCs w:val="24"/>
        </w:rPr>
        <w:t>advise the family of technological requirements for the hearing and request the family notify the PHA of any known barriers.</w:t>
      </w:r>
      <w:r w:rsidRPr="00D53FDA">
        <w:rPr>
          <w:rFonts w:ascii="Times New Roman" w:hAnsi="Times New Roman"/>
          <w:sz w:val="24"/>
          <w:szCs w:val="24"/>
        </w:rPr>
        <w:t xml:space="preserve"> The PHA will resolve any barriers using the guidance in Section 6 of Notice PIH 2020-32, including offering the family the opportunity to attend an in-person hearing. </w:t>
      </w:r>
    </w:p>
    <w:p w14:paraId="05A3A1E5" w14:textId="77777777" w:rsidR="00D53FDA" w:rsidRPr="00153B12" w:rsidRDefault="00D53FDA" w:rsidP="00D53FDA">
      <w:pPr>
        <w:tabs>
          <w:tab w:val="clear" w:pos="1080"/>
        </w:tabs>
        <w:ind w:left="720"/>
        <w:rPr>
          <w:rFonts w:ascii="Times New Roman" w:hAnsi="Times New Roman"/>
          <w:sz w:val="24"/>
          <w:szCs w:val="24"/>
        </w:rPr>
      </w:pPr>
      <w:r w:rsidRPr="00D53FDA">
        <w:rPr>
          <w:rFonts w:ascii="Times New Roman" w:hAnsi="Times New Roman"/>
          <w:sz w:val="24"/>
          <w:szCs w:val="24"/>
        </w:rPr>
        <w:t xml:space="preserve">The PHA will follow up with a phone call and/or email to the family at least one business day prior to the remote </w:t>
      </w:r>
      <w:r>
        <w:rPr>
          <w:rFonts w:ascii="Times New Roman" w:hAnsi="Times New Roman"/>
          <w:sz w:val="24"/>
          <w:szCs w:val="24"/>
        </w:rPr>
        <w:t>grievance</w:t>
      </w:r>
      <w:r w:rsidRPr="00153B12">
        <w:rPr>
          <w:rFonts w:ascii="Times New Roman" w:hAnsi="Times New Roman"/>
          <w:sz w:val="24"/>
          <w:szCs w:val="24"/>
        </w:rPr>
        <w:t xml:space="preserve"> hearing to ensure that the family </w:t>
      </w:r>
      <w:proofErr w:type="gramStart"/>
      <w:r w:rsidRPr="00153B12">
        <w:rPr>
          <w:rFonts w:ascii="Times New Roman" w:hAnsi="Times New Roman"/>
          <w:sz w:val="24"/>
          <w:szCs w:val="24"/>
        </w:rPr>
        <w:t>received</w:t>
      </w:r>
      <w:proofErr w:type="gramEnd"/>
      <w:r w:rsidRPr="00153B12">
        <w:rPr>
          <w:rFonts w:ascii="Times New Roman" w:hAnsi="Times New Roman"/>
          <w:sz w:val="24"/>
          <w:szCs w:val="24"/>
        </w:rPr>
        <w:t xml:space="preserve"> all information and is comfortable accessing the video conferencing or call-in platform. </w:t>
      </w:r>
    </w:p>
    <w:p w14:paraId="718690BA" w14:textId="77777777" w:rsidR="002C7BB4" w:rsidRPr="00C60B87" w:rsidRDefault="00D53FDA" w:rsidP="008413BE">
      <w:pPr>
        <w:pStyle w:val="ListParagraph"/>
        <w:keepNext/>
        <w:spacing w:before="120" w:after="0" w:line="240" w:lineRule="auto"/>
        <w:contextualSpacing w:val="0"/>
        <w:rPr>
          <w:rFonts w:ascii="Times New Roman" w:hAnsi="Times New Roman"/>
          <w:sz w:val="24"/>
          <w:szCs w:val="24"/>
        </w:rPr>
      </w:pPr>
      <w:r w:rsidRPr="00153B12">
        <w:rPr>
          <w:rFonts w:ascii="Times New Roman" w:hAnsi="Times New Roman"/>
          <w:sz w:val="24"/>
          <w:szCs w:val="24"/>
        </w:rPr>
        <w:t xml:space="preserve">The PHA will ensure that all electronic information stored or transmitted with respect to the </w:t>
      </w:r>
      <w:r>
        <w:rPr>
          <w:rFonts w:ascii="Times New Roman" w:hAnsi="Times New Roman"/>
          <w:sz w:val="24"/>
          <w:szCs w:val="24"/>
        </w:rPr>
        <w:t>grievance</w:t>
      </w:r>
      <w:r w:rsidRPr="00153B12">
        <w:rPr>
          <w:rFonts w:ascii="Times New Roman" w:hAnsi="Times New Roman"/>
          <w:sz w:val="24"/>
          <w:szCs w:val="24"/>
        </w:rPr>
        <w:t xml:space="preserve"> hearing is secure, including protecting </w:t>
      </w:r>
      <w:proofErr w:type="gramStart"/>
      <w:r w:rsidRPr="00153B12">
        <w:rPr>
          <w:rFonts w:ascii="Times New Roman" w:hAnsi="Times New Roman"/>
          <w:sz w:val="24"/>
          <w:szCs w:val="24"/>
        </w:rPr>
        <w:t>personally</w:t>
      </w:r>
      <w:proofErr w:type="gramEnd"/>
      <w:r w:rsidRPr="00153B12">
        <w:rPr>
          <w:rFonts w:ascii="Times New Roman" w:hAnsi="Times New Roman"/>
          <w:sz w:val="24"/>
          <w:szCs w:val="24"/>
        </w:rPr>
        <w:t xml:space="preserve"> identifiable information (PII), and meets the requirements for accessibility for persons with disabilities and persons with LEP</w:t>
      </w:r>
      <w:bookmarkStart w:id="26" w:name="_Hlk44513983"/>
      <w:bookmarkStart w:id="27" w:name="_Hlk40346917"/>
      <w:bookmarkEnd w:id="25"/>
      <w:r w:rsidR="002C7BB4" w:rsidRPr="00C60B87">
        <w:rPr>
          <w:rFonts w:ascii="Times New Roman" w:hAnsi="Times New Roman"/>
          <w:sz w:val="24"/>
          <w:szCs w:val="24"/>
        </w:rPr>
        <w:t>.</w:t>
      </w:r>
      <w:bookmarkEnd w:id="26"/>
      <w:bookmarkEnd w:id="27"/>
    </w:p>
    <w:p w14:paraId="526B14CC" w14:textId="77777777" w:rsidR="00CF3799" w:rsidRDefault="002C7BB4" w:rsidP="008413BE">
      <w:pPr>
        <w:tabs>
          <w:tab w:val="clear" w:pos="1080"/>
        </w:tabs>
        <w:rPr>
          <w:rFonts w:ascii="Times New Roman" w:hAnsi="Times New Roman"/>
          <w:sz w:val="24"/>
          <w:szCs w:val="24"/>
        </w:rPr>
      </w:pPr>
      <w:r w:rsidRPr="00C60B87">
        <w:rPr>
          <w:rFonts w:ascii="Times New Roman" w:hAnsi="Times New Roman"/>
          <w:sz w:val="24"/>
          <w:szCs w:val="24"/>
        </w:rPr>
        <w:br w:type="page"/>
      </w:r>
      <w:r w:rsidR="00555D54">
        <w:rPr>
          <w:rFonts w:ascii="Times New Roman" w:hAnsi="Times New Roman"/>
          <w:b/>
          <w:sz w:val="24"/>
          <w:szCs w:val="24"/>
        </w:rPr>
        <w:lastRenderedPageBreak/>
        <w:t>14-III.</w:t>
      </w:r>
      <w:r w:rsidR="008D3EB4">
        <w:rPr>
          <w:rFonts w:ascii="Times New Roman" w:hAnsi="Times New Roman"/>
          <w:b/>
          <w:sz w:val="24"/>
          <w:szCs w:val="24"/>
        </w:rPr>
        <w:t>H</w:t>
      </w:r>
      <w:r w:rsidR="00555D54">
        <w:rPr>
          <w:rFonts w:ascii="Times New Roman" w:hAnsi="Times New Roman"/>
          <w:b/>
          <w:sz w:val="24"/>
          <w:szCs w:val="24"/>
        </w:rPr>
        <w:t>. PROCEDURES GOVERNING THE HEARING [24 CFR 966.56]</w:t>
      </w:r>
    </w:p>
    <w:p w14:paraId="7109BF3B" w14:textId="77777777" w:rsidR="00CF3799" w:rsidRPr="00555D54" w:rsidRDefault="00555D54" w:rsidP="00BE4408">
      <w:pPr>
        <w:tabs>
          <w:tab w:val="clear" w:pos="1080"/>
        </w:tabs>
        <w:rPr>
          <w:rFonts w:ascii="Times New Roman" w:hAnsi="Times New Roman"/>
          <w:b/>
          <w:sz w:val="24"/>
          <w:szCs w:val="24"/>
        </w:rPr>
      </w:pPr>
      <w:r>
        <w:rPr>
          <w:rFonts w:ascii="Times New Roman" w:hAnsi="Times New Roman"/>
          <w:b/>
          <w:sz w:val="24"/>
          <w:szCs w:val="24"/>
        </w:rPr>
        <w:t>Rights of Complainant [24 CFR 966.56(b)]</w:t>
      </w:r>
    </w:p>
    <w:p w14:paraId="1DFA3492" w14:textId="77777777" w:rsidR="00CF3799" w:rsidRDefault="00924952" w:rsidP="00C73675">
      <w:pPr>
        <w:tabs>
          <w:tab w:val="clear" w:pos="1080"/>
        </w:tabs>
        <w:rPr>
          <w:rFonts w:ascii="Times New Roman" w:hAnsi="Times New Roman"/>
          <w:sz w:val="24"/>
          <w:szCs w:val="24"/>
        </w:rPr>
      </w:pPr>
      <w:r>
        <w:rPr>
          <w:rFonts w:ascii="Times New Roman" w:hAnsi="Times New Roman"/>
          <w:sz w:val="24"/>
          <w:szCs w:val="24"/>
        </w:rPr>
        <w:t xml:space="preserve">The complainant will </w:t>
      </w:r>
      <w:proofErr w:type="gramStart"/>
      <w:r>
        <w:rPr>
          <w:rFonts w:ascii="Times New Roman" w:hAnsi="Times New Roman"/>
          <w:sz w:val="24"/>
          <w:szCs w:val="24"/>
        </w:rPr>
        <w:t>be afforded</w:t>
      </w:r>
      <w:proofErr w:type="gramEnd"/>
      <w:r>
        <w:rPr>
          <w:rFonts w:ascii="Times New Roman" w:hAnsi="Times New Roman"/>
          <w:sz w:val="24"/>
          <w:szCs w:val="24"/>
        </w:rPr>
        <w:t xml:space="preserve"> a fair hearing. This includes:</w:t>
      </w:r>
    </w:p>
    <w:p w14:paraId="22BF7B84" w14:textId="77777777" w:rsidR="00924952" w:rsidRDefault="00924952" w:rsidP="00C73675">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opportunity to examine before the grievance hearing any PHA documents, including records and </w:t>
      </w:r>
      <w:r w:rsidR="004C3485">
        <w:rPr>
          <w:rFonts w:ascii="Times New Roman" w:hAnsi="Times New Roman"/>
          <w:sz w:val="24"/>
          <w:szCs w:val="24"/>
        </w:rPr>
        <w:t>regulations that</w:t>
      </w:r>
      <w:r w:rsidR="001C2A90">
        <w:rPr>
          <w:rFonts w:ascii="Times New Roman" w:hAnsi="Times New Roman"/>
          <w:sz w:val="24"/>
          <w:szCs w:val="24"/>
        </w:rPr>
        <w:t xml:space="preserve"> are directly relevant to the hearing.</w:t>
      </w:r>
      <w:r w:rsidR="00D819D7">
        <w:rPr>
          <w:rFonts w:ascii="Times New Roman" w:hAnsi="Times New Roman"/>
          <w:sz w:val="24"/>
          <w:szCs w:val="24"/>
        </w:rPr>
        <w:t xml:space="preserve"> The tenant must be allowed to copy any such document at the tenant’s expense. If the PHA does not make the document available for examination upon request by the complainant, the PHA may not rely on such document at the grievance hearing.</w:t>
      </w:r>
    </w:p>
    <w:p w14:paraId="26F22C74" w14:textId="77777777" w:rsidR="00D819D7" w:rsidRDefault="00D819D7" w:rsidP="00582A68">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33A02C24" w14:textId="77777777" w:rsidR="00D819D7" w:rsidRDefault="00D819D7" w:rsidP="00582A68">
      <w:pPr>
        <w:tabs>
          <w:tab w:val="clear" w:pos="1080"/>
        </w:tabs>
        <w:ind w:left="720"/>
        <w:rPr>
          <w:rFonts w:ascii="Times New Roman" w:hAnsi="Times New Roman"/>
          <w:sz w:val="24"/>
          <w:szCs w:val="24"/>
        </w:rPr>
      </w:pPr>
      <w:r>
        <w:rPr>
          <w:rFonts w:ascii="Times New Roman" w:hAnsi="Times New Roman"/>
          <w:sz w:val="24"/>
          <w:szCs w:val="24"/>
        </w:rPr>
        <w:t xml:space="preserve">The tenant will be allowed to copy any documents related to the hearing at </w:t>
      </w:r>
      <w:r w:rsidR="00AC684E">
        <w:rPr>
          <w:rFonts w:ascii="Times New Roman" w:hAnsi="Times New Roman"/>
          <w:sz w:val="24"/>
          <w:szCs w:val="24"/>
        </w:rPr>
        <w:t>no cost to the family</w:t>
      </w:r>
      <w:r>
        <w:rPr>
          <w:rFonts w:ascii="Times New Roman" w:hAnsi="Times New Roman"/>
          <w:sz w:val="24"/>
          <w:szCs w:val="24"/>
        </w:rPr>
        <w:t xml:space="preserve">. </w:t>
      </w:r>
      <w:r w:rsidR="009128BF">
        <w:rPr>
          <w:rFonts w:ascii="Times New Roman" w:hAnsi="Times New Roman"/>
          <w:sz w:val="24"/>
          <w:szCs w:val="24"/>
        </w:rPr>
        <w:t xml:space="preserve">There will be no charge for documents emailed by the PHA. </w:t>
      </w:r>
      <w:r>
        <w:rPr>
          <w:rFonts w:ascii="Times New Roman" w:hAnsi="Times New Roman"/>
          <w:sz w:val="24"/>
          <w:szCs w:val="24"/>
        </w:rPr>
        <w:t xml:space="preserve">The family must request </w:t>
      </w:r>
      <w:proofErr w:type="gramStart"/>
      <w:r>
        <w:rPr>
          <w:rFonts w:ascii="Times New Roman" w:hAnsi="Times New Roman"/>
          <w:sz w:val="24"/>
          <w:szCs w:val="24"/>
        </w:rPr>
        <w:t>discovery</w:t>
      </w:r>
      <w:proofErr w:type="gramEnd"/>
      <w:r>
        <w:rPr>
          <w:rFonts w:ascii="Times New Roman" w:hAnsi="Times New Roman"/>
          <w:sz w:val="24"/>
          <w:szCs w:val="24"/>
        </w:rPr>
        <w:t xml:space="preserve"> of PHA documents no later than </w:t>
      </w:r>
      <w:smartTag w:uri="urn:schemas-microsoft-com:office:smarttags" w:element="time">
        <w:smartTagPr>
          <w:attr w:name="Hour" w:val="12"/>
          <w:attr w:name="Minute" w:val="0"/>
        </w:smartTagPr>
        <w:r>
          <w:rPr>
            <w:rFonts w:ascii="Times New Roman" w:hAnsi="Times New Roman"/>
            <w:sz w:val="24"/>
            <w:szCs w:val="24"/>
          </w:rPr>
          <w:t>12:00 p.m.</w:t>
        </w:r>
      </w:smartTag>
      <w:r>
        <w:rPr>
          <w:rFonts w:ascii="Times New Roman" w:hAnsi="Times New Roman"/>
          <w:sz w:val="24"/>
          <w:szCs w:val="24"/>
        </w:rPr>
        <w:t xml:space="preserve"> on the business day prior to the hearing.</w:t>
      </w:r>
    </w:p>
    <w:p w14:paraId="22CA3E4B" w14:textId="77777777" w:rsidR="00D819D7" w:rsidRDefault="00D819D7" w:rsidP="00C73675">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right to be represented by counsel or other person chosen </w:t>
      </w:r>
      <w:r w:rsidR="00287070">
        <w:rPr>
          <w:rFonts w:ascii="Times New Roman" w:hAnsi="Times New Roman"/>
          <w:sz w:val="24"/>
          <w:szCs w:val="24"/>
        </w:rPr>
        <w:t>to represent the tenant,</w:t>
      </w:r>
      <w:r>
        <w:rPr>
          <w:rFonts w:ascii="Times New Roman" w:hAnsi="Times New Roman"/>
          <w:sz w:val="24"/>
          <w:szCs w:val="24"/>
        </w:rPr>
        <w:t xml:space="preserve"> and to have such person make statements on the tenant’s behalf. </w:t>
      </w:r>
    </w:p>
    <w:p w14:paraId="43C47539" w14:textId="77777777" w:rsidR="00750E5B" w:rsidRDefault="00750E5B" w:rsidP="00582A68">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62D1EB77" w14:textId="77777777" w:rsidR="00750E5B" w:rsidRDefault="00750E5B" w:rsidP="00582A68">
      <w:pPr>
        <w:tabs>
          <w:tab w:val="clear" w:pos="1080"/>
        </w:tabs>
        <w:ind w:left="720"/>
        <w:rPr>
          <w:rFonts w:ascii="Times New Roman" w:hAnsi="Times New Roman"/>
          <w:sz w:val="24"/>
          <w:szCs w:val="24"/>
        </w:rPr>
      </w:pPr>
      <w:r>
        <w:rPr>
          <w:rFonts w:ascii="Times New Roman" w:hAnsi="Times New Roman"/>
          <w:sz w:val="24"/>
          <w:szCs w:val="24"/>
        </w:rPr>
        <w:t xml:space="preserve">Hearings may be attended by the following applicable </w:t>
      </w:r>
      <w:proofErr w:type="gramStart"/>
      <w:r>
        <w:rPr>
          <w:rFonts w:ascii="Times New Roman" w:hAnsi="Times New Roman"/>
          <w:sz w:val="24"/>
          <w:szCs w:val="24"/>
        </w:rPr>
        <w:t>persons</w:t>
      </w:r>
      <w:proofErr w:type="gramEnd"/>
      <w:r>
        <w:rPr>
          <w:rFonts w:ascii="Times New Roman" w:hAnsi="Times New Roman"/>
          <w:sz w:val="24"/>
          <w:szCs w:val="24"/>
        </w:rPr>
        <w:t>:</w:t>
      </w:r>
    </w:p>
    <w:p w14:paraId="2A431351" w14:textId="77777777" w:rsidR="00750E5B" w:rsidRDefault="00865F68" w:rsidP="006028A9">
      <w:pPr>
        <w:pStyle w:val="MarginBulletCharChar"/>
        <w:tabs>
          <w:tab w:val="clear" w:pos="360"/>
          <w:tab w:val="clear" w:pos="1080"/>
          <w:tab w:val="clear" w:pos="1440"/>
        </w:tabs>
        <w:ind w:left="1440"/>
      </w:pPr>
      <w:r>
        <w:t xml:space="preserve">The </w:t>
      </w:r>
      <w:r w:rsidR="00750E5B">
        <w:t>PHA representative</w:t>
      </w:r>
      <w:r w:rsidR="00D613AD">
        <w:t>s</w:t>
      </w:r>
      <w:r w:rsidR="00750E5B">
        <w:t xml:space="preserve"> and any witnesses for the PHA</w:t>
      </w:r>
    </w:p>
    <w:p w14:paraId="6A48D128" w14:textId="77777777" w:rsidR="00750E5B" w:rsidRDefault="00750E5B" w:rsidP="006028A9">
      <w:pPr>
        <w:pStyle w:val="MarginBulletCharChar"/>
        <w:tabs>
          <w:tab w:val="clear" w:pos="360"/>
          <w:tab w:val="clear" w:pos="1080"/>
          <w:tab w:val="clear" w:pos="1440"/>
        </w:tabs>
        <w:ind w:left="1440"/>
      </w:pPr>
      <w:r>
        <w:t>The tenant and any witnesses for the tenant</w:t>
      </w:r>
    </w:p>
    <w:p w14:paraId="068CD75B" w14:textId="77777777" w:rsidR="00750E5B" w:rsidRDefault="00750E5B" w:rsidP="006028A9">
      <w:pPr>
        <w:pStyle w:val="MarginBulletCharChar"/>
        <w:tabs>
          <w:tab w:val="clear" w:pos="360"/>
          <w:tab w:val="clear" w:pos="1080"/>
          <w:tab w:val="clear" w:pos="1440"/>
        </w:tabs>
        <w:ind w:left="1440"/>
      </w:pPr>
      <w:r>
        <w:t>The tenant’s counsel or other representative</w:t>
      </w:r>
    </w:p>
    <w:p w14:paraId="642E8025" w14:textId="77777777" w:rsidR="00750E5B" w:rsidRDefault="00750E5B" w:rsidP="00D552DA">
      <w:pPr>
        <w:pStyle w:val="MarginBulletCharChar"/>
        <w:tabs>
          <w:tab w:val="clear" w:pos="360"/>
          <w:tab w:val="clear" w:pos="1080"/>
          <w:tab w:val="clear" w:pos="1440"/>
        </w:tabs>
        <w:ind w:left="1440"/>
      </w:pPr>
      <w:r>
        <w:t>Any other person approved by the PHA as a reasonable accommodation for a person with a disability</w:t>
      </w:r>
    </w:p>
    <w:p w14:paraId="66F6ED39" w14:textId="77777777" w:rsidR="00B16B6F" w:rsidRDefault="00B16B6F" w:rsidP="00CA29A0">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right </w:t>
      </w:r>
      <w:proofErr w:type="gramStart"/>
      <w:r>
        <w:rPr>
          <w:rFonts w:ascii="Times New Roman" w:hAnsi="Times New Roman"/>
          <w:sz w:val="24"/>
          <w:szCs w:val="24"/>
        </w:rPr>
        <w:t>to</w:t>
      </w:r>
      <w:proofErr w:type="gramEnd"/>
      <w:r>
        <w:rPr>
          <w:rFonts w:ascii="Times New Roman" w:hAnsi="Times New Roman"/>
          <w:sz w:val="24"/>
          <w:szCs w:val="24"/>
        </w:rPr>
        <w:t xml:space="preserve"> a private hearing unless the complainant requests a public hearing.</w:t>
      </w:r>
    </w:p>
    <w:p w14:paraId="29F77F1F" w14:textId="77777777" w:rsidR="00B16B6F" w:rsidRDefault="00B16B6F" w:rsidP="00CA29A0">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right to present evidence and arguments in support of the tenant’s complaint, to controvert evidence relied on by the PHA or project management, and to confront and cross</w:t>
      </w:r>
      <w:r w:rsidR="00434FB9">
        <w:rPr>
          <w:rFonts w:ascii="Times New Roman" w:hAnsi="Times New Roman"/>
          <w:sz w:val="24"/>
          <w:szCs w:val="24"/>
        </w:rPr>
        <w:noBreakHyphen/>
      </w:r>
      <w:r>
        <w:rPr>
          <w:rFonts w:ascii="Times New Roman" w:hAnsi="Times New Roman"/>
          <w:sz w:val="24"/>
          <w:szCs w:val="24"/>
        </w:rPr>
        <w:t>examine all witnesses upon whose testimony or information the PHA or project management relies.</w:t>
      </w:r>
    </w:p>
    <w:p w14:paraId="16D492D1" w14:textId="77777777" w:rsidR="00B16B6F" w:rsidRDefault="00B16B6F" w:rsidP="00CA29A0">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A decision based solely and exclusively upon the facts presented at the hearing.</w:t>
      </w:r>
    </w:p>
    <w:p w14:paraId="74112B7F" w14:textId="77777777" w:rsidR="00CF3799" w:rsidRPr="00B04D17" w:rsidRDefault="00655056" w:rsidP="00D552DA">
      <w:pPr>
        <w:tabs>
          <w:tab w:val="clear" w:pos="1080"/>
        </w:tabs>
        <w:rPr>
          <w:rFonts w:ascii="Times New Roman" w:hAnsi="Times New Roman"/>
          <w:b/>
          <w:sz w:val="24"/>
          <w:szCs w:val="24"/>
        </w:rPr>
      </w:pPr>
      <w:r>
        <w:rPr>
          <w:rFonts w:ascii="Times New Roman" w:hAnsi="Times New Roman"/>
          <w:b/>
          <w:sz w:val="24"/>
          <w:szCs w:val="24"/>
        </w:rPr>
        <w:br w:type="page"/>
      </w:r>
      <w:r w:rsidR="00B04D17">
        <w:rPr>
          <w:rFonts w:ascii="Times New Roman" w:hAnsi="Times New Roman"/>
          <w:b/>
          <w:sz w:val="24"/>
          <w:szCs w:val="24"/>
        </w:rPr>
        <w:lastRenderedPageBreak/>
        <w:t>Failure to Appear</w:t>
      </w:r>
      <w:r w:rsidR="00D56A82">
        <w:rPr>
          <w:rFonts w:ascii="Times New Roman" w:hAnsi="Times New Roman"/>
          <w:b/>
          <w:sz w:val="24"/>
          <w:szCs w:val="24"/>
        </w:rPr>
        <w:t xml:space="preserve"> [24 CFR 966.5</w:t>
      </w:r>
      <w:r w:rsidR="00BD2844">
        <w:rPr>
          <w:rFonts w:ascii="Times New Roman" w:hAnsi="Times New Roman"/>
          <w:b/>
          <w:sz w:val="24"/>
          <w:szCs w:val="24"/>
        </w:rPr>
        <w:t>6</w:t>
      </w:r>
      <w:r w:rsidR="00D56A82">
        <w:rPr>
          <w:rFonts w:ascii="Times New Roman" w:hAnsi="Times New Roman"/>
          <w:b/>
          <w:sz w:val="24"/>
          <w:szCs w:val="24"/>
        </w:rPr>
        <w:t>(</w:t>
      </w:r>
      <w:r w:rsidR="00342956">
        <w:rPr>
          <w:rFonts w:ascii="Times New Roman" w:hAnsi="Times New Roman"/>
          <w:b/>
          <w:sz w:val="24"/>
          <w:szCs w:val="24"/>
        </w:rPr>
        <w:t>c</w:t>
      </w:r>
      <w:r w:rsidR="00D56A82">
        <w:rPr>
          <w:rFonts w:ascii="Times New Roman" w:hAnsi="Times New Roman"/>
          <w:b/>
          <w:sz w:val="24"/>
          <w:szCs w:val="24"/>
        </w:rPr>
        <w:t>)]</w:t>
      </w:r>
    </w:p>
    <w:p w14:paraId="51BEA398" w14:textId="77777777" w:rsidR="008F3FB7" w:rsidRDefault="00B04D17" w:rsidP="00D552DA">
      <w:pPr>
        <w:tabs>
          <w:tab w:val="clear" w:pos="1080"/>
        </w:tabs>
        <w:rPr>
          <w:rFonts w:ascii="Times New Roman" w:hAnsi="Times New Roman"/>
          <w:sz w:val="24"/>
          <w:szCs w:val="24"/>
        </w:rPr>
      </w:pPr>
      <w:r>
        <w:rPr>
          <w:rFonts w:ascii="Times New Roman" w:hAnsi="Times New Roman"/>
          <w:sz w:val="24"/>
          <w:szCs w:val="24"/>
        </w:rPr>
        <w:t>If the complainant or the PHA fails to appear at a scheduled hearing, the hearing officer</w:t>
      </w:r>
      <w:r w:rsidR="00DF1533">
        <w:rPr>
          <w:rFonts w:ascii="Times New Roman" w:hAnsi="Times New Roman"/>
          <w:sz w:val="24"/>
          <w:szCs w:val="24"/>
        </w:rPr>
        <w:t xml:space="preserve"> </w:t>
      </w:r>
      <w:r>
        <w:rPr>
          <w:rFonts w:ascii="Times New Roman" w:hAnsi="Times New Roman"/>
          <w:sz w:val="24"/>
          <w:szCs w:val="24"/>
        </w:rPr>
        <w:t xml:space="preserve">may </w:t>
      </w:r>
      <w:proofErr w:type="gramStart"/>
      <w:r>
        <w:rPr>
          <w:rFonts w:ascii="Times New Roman" w:hAnsi="Times New Roman"/>
          <w:sz w:val="24"/>
          <w:szCs w:val="24"/>
        </w:rPr>
        <w:t>make a determination</w:t>
      </w:r>
      <w:proofErr w:type="gramEnd"/>
      <w:r>
        <w:rPr>
          <w:rFonts w:ascii="Times New Roman" w:hAnsi="Times New Roman"/>
          <w:sz w:val="24"/>
          <w:szCs w:val="24"/>
        </w:rPr>
        <w:t xml:space="preserve"> to postpone the hearing for </w:t>
      </w:r>
      <w:r w:rsidR="00342956">
        <w:rPr>
          <w:rFonts w:ascii="Times New Roman" w:hAnsi="Times New Roman"/>
          <w:sz w:val="24"/>
          <w:szCs w:val="24"/>
        </w:rPr>
        <w:t>no more than</w:t>
      </w:r>
      <w:r>
        <w:rPr>
          <w:rFonts w:ascii="Times New Roman" w:hAnsi="Times New Roman"/>
          <w:sz w:val="24"/>
          <w:szCs w:val="24"/>
        </w:rPr>
        <w:t xml:space="preserve"> five business days or may </w:t>
      </w:r>
      <w:proofErr w:type="gramStart"/>
      <w:r>
        <w:rPr>
          <w:rFonts w:ascii="Times New Roman" w:hAnsi="Times New Roman"/>
          <w:sz w:val="24"/>
          <w:szCs w:val="24"/>
        </w:rPr>
        <w:t>make a determination</w:t>
      </w:r>
      <w:proofErr w:type="gramEnd"/>
      <w:r>
        <w:rPr>
          <w:rFonts w:ascii="Times New Roman" w:hAnsi="Times New Roman"/>
          <w:sz w:val="24"/>
          <w:szCs w:val="24"/>
        </w:rPr>
        <w:t xml:space="preserve"> </w:t>
      </w:r>
      <w:r w:rsidR="00CB3C08">
        <w:rPr>
          <w:rFonts w:ascii="Times New Roman" w:hAnsi="Times New Roman"/>
          <w:sz w:val="24"/>
          <w:szCs w:val="24"/>
        </w:rPr>
        <w:t xml:space="preserve">that the party has waived </w:t>
      </w:r>
      <w:r w:rsidR="009949C0">
        <w:rPr>
          <w:rFonts w:ascii="Times New Roman" w:hAnsi="Times New Roman"/>
          <w:sz w:val="24"/>
          <w:szCs w:val="24"/>
        </w:rPr>
        <w:t>their</w:t>
      </w:r>
      <w:r w:rsidR="00CB3C08">
        <w:rPr>
          <w:rFonts w:ascii="Times New Roman" w:hAnsi="Times New Roman"/>
          <w:sz w:val="24"/>
          <w:szCs w:val="24"/>
        </w:rPr>
        <w:t xml:space="preserve"> right to a hearing. Both the complainant and the PHA must be notified of the determination by the hearing officer </w:t>
      </w:r>
      <w:r w:rsidR="002079BF">
        <w:rPr>
          <w:rFonts w:ascii="Times New Roman" w:hAnsi="Times New Roman"/>
          <w:sz w:val="24"/>
          <w:szCs w:val="24"/>
        </w:rPr>
        <w:t>p</w:t>
      </w:r>
      <w:r w:rsidR="00CB3C08">
        <w:rPr>
          <w:rFonts w:ascii="Times New Roman" w:hAnsi="Times New Roman"/>
          <w:sz w:val="24"/>
          <w:szCs w:val="24"/>
        </w:rPr>
        <w:t xml:space="preserve">rovided </w:t>
      </w:r>
      <w:r w:rsidR="006716D5">
        <w:rPr>
          <w:rFonts w:ascii="Times New Roman" w:hAnsi="Times New Roman"/>
          <w:sz w:val="24"/>
          <w:szCs w:val="24"/>
        </w:rPr>
        <w:t>t</w:t>
      </w:r>
      <w:r w:rsidR="00CB3C08">
        <w:rPr>
          <w:rFonts w:ascii="Times New Roman" w:hAnsi="Times New Roman"/>
          <w:sz w:val="24"/>
          <w:szCs w:val="24"/>
        </w:rPr>
        <w:t xml:space="preserve">hat a determination that the complainant has waived </w:t>
      </w:r>
      <w:r w:rsidR="009949C0">
        <w:rPr>
          <w:rFonts w:ascii="Times New Roman" w:hAnsi="Times New Roman"/>
          <w:sz w:val="24"/>
          <w:szCs w:val="24"/>
        </w:rPr>
        <w:t>their</w:t>
      </w:r>
      <w:r w:rsidR="00CB3C08">
        <w:rPr>
          <w:rFonts w:ascii="Times New Roman" w:hAnsi="Times New Roman"/>
          <w:sz w:val="24"/>
          <w:szCs w:val="24"/>
        </w:rPr>
        <w:t xml:space="preserve"> right to a hearing </w:t>
      </w:r>
      <w:r w:rsidR="00BD2844">
        <w:rPr>
          <w:rFonts w:ascii="Times New Roman" w:hAnsi="Times New Roman"/>
          <w:sz w:val="24"/>
          <w:szCs w:val="24"/>
        </w:rPr>
        <w:t>will</w:t>
      </w:r>
      <w:r w:rsidR="00CB3C08">
        <w:rPr>
          <w:rFonts w:ascii="Times New Roman" w:hAnsi="Times New Roman"/>
          <w:sz w:val="24"/>
          <w:szCs w:val="24"/>
        </w:rPr>
        <w:t xml:space="preserve"> not constitute a waiver of any right the complainant may have to contest the PHA’s disposition of the grievance in an appropriate judicial proceeding.</w:t>
      </w:r>
    </w:p>
    <w:p w14:paraId="1996CCD2" w14:textId="77777777" w:rsidR="008F3FB7" w:rsidRDefault="008F3FB7" w:rsidP="00D552DA">
      <w:pPr>
        <w:tabs>
          <w:tab w:val="clear" w:pos="1080"/>
        </w:tabs>
        <w:rPr>
          <w:rFonts w:ascii="Times New Roman" w:hAnsi="Times New Roman"/>
          <w:sz w:val="24"/>
          <w:szCs w:val="24"/>
        </w:rPr>
      </w:pPr>
      <w:r>
        <w:rPr>
          <w:rFonts w:ascii="Times New Roman" w:hAnsi="Times New Roman"/>
          <w:sz w:val="24"/>
          <w:szCs w:val="24"/>
        </w:rPr>
        <w:t xml:space="preserve">There may be times when a complainant does not appear due to unforeseen circumstances which are out of their control and are no </w:t>
      </w:r>
      <w:proofErr w:type="gramStart"/>
      <w:r>
        <w:rPr>
          <w:rFonts w:ascii="Times New Roman" w:hAnsi="Times New Roman"/>
          <w:sz w:val="24"/>
          <w:szCs w:val="24"/>
        </w:rPr>
        <w:t>fault</w:t>
      </w:r>
      <w:proofErr w:type="gramEnd"/>
      <w:r>
        <w:rPr>
          <w:rFonts w:ascii="Times New Roman" w:hAnsi="Times New Roman"/>
          <w:sz w:val="24"/>
          <w:szCs w:val="24"/>
        </w:rPr>
        <w:t xml:space="preserve"> of their own.</w:t>
      </w:r>
    </w:p>
    <w:p w14:paraId="493C5C85" w14:textId="77777777" w:rsidR="008F3FB7" w:rsidRDefault="008F3FB7" w:rsidP="00D552DA">
      <w:pPr>
        <w:tabs>
          <w:tab w:val="clear" w:pos="1080"/>
        </w:tabs>
        <w:ind w:left="720"/>
        <w:rPr>
          <w:rFonts w:ascii="Times New Roman" w:hAnsi="Times New Roman"/>
          <w:sz w:val="24"/>
          <w:szCs w:val="24"/>
          <w:u w:val="single"/>
        </w:rPr>
      </w:pPr>
      <w:r w:rsidRPr="00347385">
        <w:rPr>
          <w:rFonts w:ascii="Times New Roman" w:hAnsi="Times New Roman"/>
          <w:sz w:val="24"/>
          <w:szCs w:val="24"/>
          <w:u w:val="single"/>
        </w:rPr>
        <w:t>PHA Policy</w:t>
      </w:r>
    </w:p>
    <w:p w14:paraId="2BB6380E" w14:textId="77777777" w:rsidR="006D059E" w:rsidRPr="002315A5" w:rsidRDefault="008F3FB7" w:rsidP="008F3FB7">
      <w:pPr>
        <w:tabs>
          <w:tab w:val="clear" w:pos="1080"/>
        </w:tabs>
        <w:ind w:left="720"/>
        <w:rPr>
          <w:rFonts w:ascii="Times New Roman" w:hAnsi="Times New Roman"/>
          <w:sz w:val="24"/>
          <w:szCs w:val="24"/>
        </w:rPr>
      </w:pPr>
      <w:r w:rsidRPr="002315A5">
        <w:rPr>
          <w:rFonts w:ascii="Times New Roman" w:hAnsi="Times New Roman"/>
          <w:sz w:val="24"/>
          <w:szCs w:val="24"/>
        </w:rPr>
        <w:t xml:space="preserve">If the tenant does not appear at the scheduled time of the hearing, the hearing officer will wait </w:t>
      </w:r>
      <w:r w:rsidR="006D059E" w:rsidRPr="002315A5">
        <w:rPr>
          <w:rFonts w:ascii="Times New Roman" w:hAnsi="Times New Roman"/>
          <w:sz w:val="24"/>
          <w:szCs w:val="24"/>
        </w:rPr>
        <w:t xml:space="preserve">up to </w:t>
      </w:r>
      <w:r w:rsidR="00B60CAB">
        <w:rPr>
          <w:rFonts w:ascii="Times New Roman" w:hAnsi="Times New Roman"/>
          <w:sz w:val="24"/>
          <w:szCs w:val="24"/>
        </w:rPr>
        <w:t>30</w:t>
      </w:r>
      <w:r w:rsidR="00B60CAB" w:rsidRPr="002315A5">
        <w:rPr>
          <w:rFonts w:ascii="Times New Roman" w:hAnsi="Times New Roman"/>
          <w:sz w:val="24"/>
          <w:szCs w:val="24"/>
        </w:rPr>
        <w:t xml:space="preserve"> </w:t>
      </w:r>
      <w:r w:rsidRPr="002315A5">
        <w:rPr>
          <w:rFonts w:ascii="Times New Roman" w:hAnsi="Times New Roman"/>
          <w:sz w:val="24"/>
          <w:szCs w:val="24"/>
        </w:rPr>
        <w:t>minutes</w:t>
      </w:r>
      <w:r w:rsidR="006D059E" w:rsidRPr="002315A5">
        <w:rPr>
          <w:rFonts w:ascii="Times New Roman" w:hAnsi="Times New Roman"/>
          <w:sz w:val="24"/>
          <w:szCs w:val="24"/>
        </w:rPr>
        <w:t xml:space="preserve">. If the tenant appears within </w:t>
      </w:r>
      <w:r w:rsidR="00B60CAB">
        <w:rPr>
          <w:rFonts w:ascii="Times New Roman" w:hAnsi="Times New Roman"/>
          <w:sz w:val="24"/>
          <w:szCs w:val="24"/>
        </w:rPr>
        <w:t>30</w:t>
      </w:r>
      <w:r w:rsidR="00B60CAB" w:rsidRPr="002315A5">
        <w:rPr>
          <w:rFonts w:ascii="Times New Roman" w:hAnsi="Times New Roman"/>
          <w:sz w:val="24"/>
          <w:szCs w:val="24"/>
        </w:rPr>
        <w:t xml:space="preserve"> </w:t>
      </w:r>
      <w:r w:rsidR="006D059E" w:rsidRPr="002315A5">
        <w:rPr>
          <w:rFonts w:ascii="Times New Roman" w:hAnsi="Times New Roman"/>
          <w:sz w:val="24"/>
          <w:szCs w:val="24"/>
        </w:rPr>
        <w:t xml:space="preserve">minutes of the scheduled time, the hearing will be held. If the tenant does not arrive within </w:t>
      </w:r>
      <w:r w:rsidR="00B60CAB">
        <w:rPr>
          <w:rFonts w:ascii="Times New Roman" w:hAnsi="Times New Roman"/>
          <w:sz w:val="24"/>
          <w:szCs w:val="24"/>
        </w:rPr>
        <w:t>30</w:t>
      </w:r>
      <w:r w:rsidR="00B60CAB" w:rsidRPr="002315A5">
        <w:rPr>
          <w:rFonts w:ascii="Times New Roman" w:hAnsi="Times New Roman"/>
          <w:sz w:val="24"/>
          <w:szCs w:val="24"/>
        </w:rPr>
        <w:t xml:space="preserve"> </w:t>
      </w:r>
      <w:r w:rsidR="006D059E" w:rsidRPr="002315A5">
        <w:rPr>
          <w:rFonts w:ascii="Times New Roman" w:hAnsi="Times New Roman"/>
          <w:sz w:val="24"/>
          <w:szCs w:val="24"/>
        </w:rPr>
        <w:t>minutes of the scheduled time, they will be considered to have failed to appear.</w:t>
      </w:r>
    </w:p>
    <w:p w14:paraId="08912D7B" w14:textId="77777777" w:rsidR="000C3322" w:rsidRPr="002315A5" w:rsidRDefault="006D059E" w:rsidP="008F3FB7">
      <w:pPr>
        <w:tabs>
          <w:tab w:val="clear" w:pos="1080"/>
        </w:tabs>
        <w:ind w:left="720"/>
        <w:rPr>
          <w:rFonts w:ascii="Times New Roman" w:hAnsi="Times New Roman"/>
          <w:sz w:val="24"/>
          <w:szCs w:val="24"/>
        </w:rPr>
      </w:pPr>
      <w:r w:rsidRPr="002315A5">
        <w:rPr>
          <w:rFonts w:ascii="Times New Roman" w:hAnsi="Times New Roman"/>
          <w:sz w:val="24"/>
          <w:szCs w:val="24"/>
        </w:rPr>
        <w:t>If the tenant fails to appear and was unable to re</w:t>
      </w:r>
      <w:r w:rsidR="00B6240C">
        <w:rPr>
          <w:rFonts w:ascii="Times New Roman" w:hAnsi="Times New Roman"/>
          <w:sz w:val="24"/>
          <w:szCs w:val="24"/>
        </w:rPr>
        <w:t>schedule the hearing in advance</w:t>
      </w:r>
      <w:r w:rsidRPr="002315A5">
        <w:rPr>
          <w:rFonts w:ascii="Times New Roman" w:hAnsi="Times New Roman"/>
          <w:sz w:val="24"/>
          <w:szCs w:val="24"/>
        </w:rPr>
        <w:t xml:space="preserve">, the tenant must contact the PHA within 24 hours of the scheduled hearing date, excluding weekends and holidays. The hearing officer will reschedule the hearing only if the tenant can show good cause for the failure to appear, or it is needed as </w:t>
      </w:r>
      <w:proofErr w:type="gramStart"/>
      <w:r w:rsidRPr="002315A5">
        <w:rPr>
          <w:rFonts w:ascii="Times New Roman" w:hAnsi="Times New Roman"/>
          <w:sz w:val="24"/>
          <w:szCs w:val="24"/>
        </w:rPr>
        <w:t>a reasonable</w:t>
      </w:r>
      <w:proofErr w:type="gramEnd"/>
      <w:r w:rsidRPr="002315A5">
        <w:rPr>
          <w:rFonts w:ascii="Times New Roman" w:hAnsi="Times New Roman"/>
          <w:sz w:val="24"/>
          <w:szCs w:val="24"/>
        </w:rPr>
        <w:t xml:space="preserve"> accommodation for a person with disabilities. </w:t>
      </w:r>
    </w:p>
    <w:p w14:paraId="448A8A98" w14:textId="77777777" w:rsidR="006D059E" w:rsidRPr="002315A5" w:rsidRDefault="006D059E" w:rsidP="008F3FB7">
      <w:pPr>
        <w:tabs>
          <w:tab w:val="clear" w:pos="1080"/>
        </w:tabs>
        <w:ind w:left="720"/>
        <w:rPr>
          <w:rFonts w:ascii="Times New Roman" w:hAnsi="Times New Roman"/>
          <w:sz w:val="24"/>
          <w:szCs w:val="24"/>
        </w:rPr>
      </w:pPr>
      <w:r w:rsidRPr="002315A5">
        <w:rPr>
          <w:rFonts w:ascii="Times New Roman" w:hAnsi="Times New Roman"/>
          <w:sz w:val="24"/>
          <w:szCs w:val="24"/>
        </w:rPr>
        <w:t xml:space="preserve">“Good cause” is defined as an unavoidable conflict which seriously affects the health, safety, or welfare of the family. </w:t>
      </w:r>
    </w:p>
    <w:p w14:paraId="11F3CAEE" w14:textId="77777777" w:rsidR="00750E5B" w:rsidRDefault="00655056" w:rsidP="00D552DA">
      <w:pPr>
        <w:tabs>
          <w:tab w:val="clear" w:pos="1080"/>
        </w:tabs>
        <w:rPr>
          <w:rFonts w:ascii="Times New Roman" w:hAnsi="Times New Roman"/>
          <w:b/>
          <w:sz w:val="24"/>
          <w:szCs w:val="24"/>
        </w:rPr>
      </w:pPr>
      <w:r>
        <w:rPr>
          <w:rFonts w:ascii="Times New Roman" w:hAnsi="Times New Roman"/>
          <w:b/>
          <w:sz w:val="24"/>
          <w:szCs w:val="24"/>
        </w:rPr>
        <w:br w:type="page"/>
      </w:r>
      <w:r w:rsidR="00A87D75">
        <w:rPr>
          <w:rFonts w:ascii="Times New Roman" w:hAnsi="Times New Roman"/>
          <w:b/>
          <w:sz w:val="24"/>
          <w:szCs w:val="24"/>
        </w:rPr>
        <w:lastRenderedPageBreak/>
        <w:t>General Procedures</w:t>
      </w:r>
      <w:r w:rsidR="00D56A82">
        <w:rPr>
          <w:rFonts w:ascii="Times New Roman" w:hAnsi="Times New Roman"/>
          <w:b/>
          <w:sz w:val="24"/>
          <w:szCs w:val="24"/>
        </w:rPr>
        <w:t xml:space="preserve"> [24 CFR 966.56</w:t>
      </w:r>
      <w:r w:rsidR="00D613C9">
        <w:rPr>
          <w:rFonts w:ascii="Times New Roman" w:hAnsi="Times New Roman"/>
          <w:b/>
          <w:sz w:val="24"/>
          <w:szCs w:val="24"/>
        </w:rPr>
        <w:t>(</w:t>
      </w:r>
      <w:r w:rsidR="001915B1">
        <w:rPr>
          <w:rFonts w:ascii="Times New Roman" w:hAnsi="Times New Roman"/>
          <w:b/>
          <w:sz w:val="24"/>
          <w:szCs w:val="24"/>
        </w:rPr>
        <w:t>d</w:t>
      </w:r>
      <w:r w:rsidR="00D613C9">
        <w:rPr>
          <w:rFonts w:ascii="Times New Roman" w:hAnsi="Times New Roman"/>
          <w:b/>
          <w:sz w:val="24"/>
          <w:szCs w:val="24"/>
        </w:rPr>
        <w:t>), (</w:t>
      </w:r>
      <w:r w:rsidR="001915B1">
        <w:rPr>
          <w:rFonts w:ascii="Times New Roman" w:hAnsi="Times New Roman"/>
          <w:b/>
          <w:sz w:val="24"/>
          <w:szCs w:val="24"/>
        </w:rPr>
        <w:t>e</w:t>
      </w:r>
      <w:r w:rsidR="00D613C9">
        <w:rPr>
          <w:rFonts w:ascii="Times New Roman" w:hAnsi="Times New Roman"/>
          <w:b/>
          <w:sz w:val="24"/>
          <w:szCs w:val="24"/>
        </w:rPr>
        <w:t>)</w:t>
      </w:r>
      <w:r w:rsidR="00D56A82">
        <w:rPr>
          <w:rFonts w:ascii="Times New Roman" w:hAnsi="Times New Roman"/>
          <w:b/>
          <w:sz w:val="24"/>
          <w:szCs w:val="24"/>
        </w:rPr>
        <w:t>]</w:t>
      </w:r>
    </w:p>
    <w:p w14:paraId="50BCBA8B" w14:textId="77777777" w:rsidR="00A87D75" w:rsidRDefault="00A87D75" w:rsidP="00D552DA">
      <w:pPr>
        <w:tabs>
          <w:tab w:val="clear" w:pos="1080"/>
        </w:tabs>
        <w:rPr>
          <w:rFonts w:ascii="Times New Roman" w:hAnsi="Times New Roman"/>
          <w:sz w:val="24"/>
          <w:szCs w:val="24"/>
        </w:rPr>
      </w:pPr>
      <w:r>
        <w:rPr>
          <w:rFonts w:ascii="Times New Roman" w:hAnsi="Times New Roman"/>
          <w:sz w:val="24"/>
          <w:szCs w:val="24"/>
        </w:rPr>
        <w:t>At the hearing, the complainant must first make a showing of an entitlement to the relief sought and thereafter the PHA must sustain the burden of justifying the PHA action or failure to act against which the complaint is directed</w:t>
      </w:r>
      <w:r w:rsidR="00DC7049">
        <w:rPr>
          <w:rFonts w:ascii="Times New Roman" w:hAnsi="Times New Roman"/>
          <w:sz w:val="24"/>
          <w:szCs w:val="24"/>
        </w:rPr>
        <w:t xml:space="preserve"> [24 CFR 966.56(</w:t>
      </w:r>
      <w:r w:rsidR="001915B1">
        <w:rPr>
          <w:rFonts w:ascii="Times New Roman" w:hAnsi="Times New Roman"/>
          <w:sz w:val="24"/>
          <w:szCs w:val="24"/>
        </w:rPr>
        <w:t>d</w:t>
      </w:r>
      <w:r w:rsidR="00DC7049">
        <w:rPr>
          <w:rFonts w:ascii="Times New Roman" w:hAnsi="Times New Roman"/>
          <w:sz w:val="24"/>
          <w:szCs w:val="24"/>
        </w:rPr>
        <w:t>)]</w:t>
      </w:r>
      <w:r>
        <w:rPr>
          <w:rFonts w:ascii="Times New Roman" w:hAnsi="Times New Roman"/>
          <w:sz w:val="24"/>
          <w:szCs w:val="24"/>
        </w:rPr>
        <w:t>.</w:t>
      </w:r>
    </w:p>
    <w:p w14:paraId="734D352B" w14:textId="77777777" w:rsidR="00A87D75" w:rsidRDefault="00A87D75" w:rsidP="00D552DA">
      <w:pPr>
        <w:tabs>
          <w:tab w:val="clear" w:pos="1080"/>
        </w:tabs>
        <w:rPr>
          <w:rFonts w:ascii="Times New Roman" w:hAnsi="Times New Roman"/>
          <w:sz w:val="24"/>
          <w:szCs w:val="24"/>
        </w:rPr>
      </w:pPr>
      <w:r>
        <w:rPr>
          <w:rFonts w:ascii="Times New Roman" w:hAnsi="Times New Roman"/>
          <w:sz w:val="24"/>
          <w:szCs w:val="24"/>
        </w:rPr>
        <w:t xml:space="preserve">The hearing </w:t>
      </w:r>
      <w:r w:rsidR="00334D42">
        <w:rPr>
          <w:rFonts w:ascii="Times New Roman" w:hAnsi="Times New Roman"/>
          <w:sz w:val="24"/>
          <w:szCs w:val="24"/>
        </w:rPr>
        <w:t>is</w:t>
      </w:r>
      <w:r>
        <w:rPr>
          <w:rFonts w:ascii="Times New Roman" w:hAnsi="Times New Roman"/>
          <w:sz w:val="24"/>
          <w:szCs w:val="24"/>
        </w:rPr>
        <w:t xml:space="preserve"> conducted informally by the hearing officer. </w:t>
      </w:r>
      <w:r w:rsidR="00EC064E" w:rsidRPr="0072567D">
        <w:rPr>
          <w:rFonts w:ascii="Times New Roman" w:hAnsi="Times New Roman"/>
          <w:sz w:val="24"/>
          <w:szCs w:val="24"/>
        </w:rPr>
        <w:t xml:space="preserve">The PHA and the </w:t>
      </w:r>
      <w:r w:rsidR="00EC064E">
        <w:rPr>
          <w:rFonts w:ascii="Times New Roman" w:hAnsi="Times New Roman"/>
          <w:sz w:val="24"/>
          <w:szCs w:val="24"/>
        </w:rPr>
        <w:t>tenant</w:t>
      </w:r>
      <w:r w:rsidR="00EC064E" w:rsidRPr="0072567D">
        <w:rPr>
          <w:rFonts w:ascii="Times New Roman" w:hAnsi="Times New Roman"/>
          <w:sz w:val="24"/>
          <w:szCs w:val="24"/>
        </w:rPr>
        <w:t xml:space="preserve"> must be given the opportunity to present </w:t>
      </w:r>
      <w:r>
        <w:rPr>
          <w:rFonts w:ascii="Times New Roman" w:hAnsi="Times New Roman"/>
          <w:sz w:val="24"/>
          <w:szCs w:val="24"/>
        </w:rPr>
        <w:t>oral or documentary evidence pertinent to the facts and issues raised by the complaint</w:t>
      </w:r>
      <w:r w:rsidR="00E9565B">
        <w:rPr>
          <w:rFonts w:ascii="Times New Roman" w:hAnsi="Times New Roman"/>
          <w:sz w:val="24"/>
          <w:szCs w:val="24"/>
        </w:rPr>
        <w:t>,</w:t>
      </w:r>
      <w:r w:rsidR="00EC064E" w:rsidRPr="00EC064E">
        <w:rPr>
          <w:rFonts w:ascii="Times New Roman" w:hAnsi="Times New Roman"/>
          <w:sz w:val="24"/>
          <w:szCs w:val="24"/>
        </w:rPr>
        <w:t xml:space="preserve"> </w:t>
      </w:r>
      <w:r w:rsidR="00EC064E" w:rsidRPr="0072567D">
        <w:rPr>
          <w:rFonts w:ascii="Times New Roman" w:hAnsi="Times New Roman"/>
          <w:sz w:val="24"/>
          <w:szCs w:val="24"/>
        </w:rPr>
        <w:t xml:space="preserve">and </w:t>
      </w:r>
      <w:r w:rsidR="00E9565B">
        <w:rPr>
          <w:rFonts w:ascii="Times New Roman" w:hAnsi="Times New Roman"/>
          <w:sz w:val="24"/>
          <w:szCs w:val="24"/>
        </w:rPr>
        <w:t xml:space="preserve">to </w:t>
      </w:r>
      <w:r w:rsidR="00EC064E" w:rsidRPr="0072567D">
        <w:rPr>
          <w:rFonts w:ascii="Times New Roman" w:hAnsi="Times New Roman"/>
          <w:sz w:val="24"/>
          <w:szCs w:val="24"/>
        </w:rPr>
        <w:t>question any witnesses.</w:t>
      </w:r>
      <w:r>
        <w:rPr>
          <w:rFonts w:ascii="Times New Roman" w:hAnsi="Times New Roman"/>
          <w:sz w:val="24"/>
          <w:szCs w:val="24"/>
        </w:rPr>
        <w:t xml:space="preserve"> </w:t>
      </w:r>
    </w:p>
    <w:p w14:paraId="73FDA82E" w14:textId="77777777" w:rsidR="00A87D75" w:rsidRPr="0072567D" w:rsidRDefault="00A87D75" w:rsidP="00D552DA">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6529ECC3" w14:textId="77777777" w:rsidR="00A87D75" w:rsidRPr="0072567D" w:rsidRDefault="00A87D75" w:rsidP="00D552DA">
      <w:pPr>
        <w:tabs>
          <w:tab w:val="clear" w:pos="1080"/>
        </w:tabs>
        <w:ind w:left="720"/>
        <w:rPr>
          <w:rFonts w:ascii="Times New Roman" w:hAnsi="Times New Roman"/>
          <w:sz w:val="24"/>
          <w:szCs w:val="24"/>
        </w:rPr>
      </w:pPr>
      <w:r w:rsidRPr="0072567D">
        <w:rPr>
          <w:rFonts w:ascii="Times New Roman" w:hAnsi="Times New Roman"/>
          <w:sz w:val="24"/>
          <w:szCs w:val="24"/>
        </w:rPr>
        <w:t>Any evidence to be considered by the hearing officer must be presented at the time of the hearing.</w:t>
      </w:r>
      <w:r>
        <w:rPr>
          <w:rFonts w:ascii="Times New Roman" w:hAnsi="Times New Roman"/>
          <w:sz w:val="24"/>
          <w:szCs w:val="24"/>
        </w:rPr>
        <w:t xml:space="preserve"> </w:t>
      </w:r>
      <w:r w:rsidRPr="0072567D">
        <w:rPr>
          <w:rFonts w:ascii="Times New Roman" w:hAnsi="Times New Roman"/>
          <w:sz w:val="24"/>
          <w:szCs w:val="24"/>
        </w:rPr>
        <w:t>There are four categories of evidence.</w:t>
      </w:r>
    </w:p>
    <w:p w14:paraId="146CDF04" w14:textId="77777777" w:rsidR="00A87D75" w:rsidRPr="0072567D" w:rsidRDefault="00A87D75" w:rsidP="00655056">
      <w:pPr>
        <w:pStyle w:val="MarginBulletCharChar"/>
        <w:tabs>
          <w:tab w:val="clear" w:pos="360"/>
          <w:tab w:val="clear" w:pos="1080"/>
          <w:tab w:val="clear" w:pos="1440"/>
        </w:tabs>
        <w:ind w:left="1440"/>
      </w:pPr>
      <w:r w:rsidRPr="001412C7">
        <w:rPr>
          <w:b/>
        </w:rPr>
        <w:t>Oral evidence</w:t>
      </w:r>
      <w:r w:rsidRPr="0072567D">
        <w:t>: the testimony of witnesses</w:t>
      </w:r>
    </w:p>
    <w:p w14:paraId="2FB45EB1" w14:textId="77777777" w:rsidR="00A87D75" w:rsidRPr="0072567D" w:rsidRDefault="00A87D75" w:rsidP="00655056">
      <w:pPr>
        <w:pStyle w:val="MarginBulletCharChar"/>
        <w:tabs>
          <w:tab w:val="clear" w:pos="360"/>
          <w:tab w:val="clear" w:pos="1080"/>
          <w:tab w:val="clear" w:pos="1440"/>
        </w:tabs>
        <w:ind w:left="1440"/>
      </w:pPr>
      <w:r w:rsidRPr="001412C7">
        <w:rPr>
          <w:b/>
        </w:rPr>
        <w:t>Documentary evidence</w:t>
      </w:r>
      <w:r w:rsidRPr="0072567D">
        <w:t>: a writing which is relevant to the case, for example, a letter written to the PHA.</w:t>
      </w:r>
      <w:r>
        <w:t xml:space="preserve"> </w:t>
      </w:r>
      <w:r w:rsidRPr="0072567D">
        <w:t xml:space="preserve">Writings include all forms of recorded communication or representation, including letters, </w:t>
      </w:r>
      <w:r w:rsidR="004450E2">
        <w:t xml:space="preserve">emails, </w:t>
      </w:r>
      <w:r w:rsidRPr="0072567D">
        <w:t>words, pictures, sounds, videotapes or symbols or combinations thereof.</w:t>
      </w:r>
    </w:p>
    <w:p w14:paraId="35A175A8" w14:textId="77777777" w:rsidR="00A87D75" w:rsidRPr="0072567D" w:rsidRDefault="00A87D75" w:rsidP="00655056">
      <w:pPr>
        <w:pStyle w:val="MarginBulletCharChar"/>
        <w:tabs>
          <w:tab w:val="clear" w:pos="360"/>
          <w:tab w:val="clear" w:pos="1080"/>
          <w:tab w:val="clear" w:pos="1440"/>
        </w:tabs>
        <w:ind w:left="1440"/>
      </w:pPr>
      <w:r w:rsidRPr="001412C7">
        <w:rPr>
          <w:b/>
        </w:rPr>
        <w:t>Demonstrative evidence</w:t>
      </w:r>
      <w:r w:rsidRPr="0072567D">
        <w:t>:</w:t>
      </w:r>
      <w:r>
        <w:t xml:space="preserve"> </w:t>
      </w:r>
      <w:r w:rsidRPr="0072567D">
        <w:t>Evidence created specifically for the hearing and presented as an illustrative aid to assist the hearing officer, such as a model, a chart or other diagram.</w:t>
      </w:r>
    </w:p>
    <w:p w14:paraId="0E2B8134" w14:textId="77777777" w:rsidR="00A87D75" w:rsidRPr="0072567D" w:rsidRDefault="00A87D75" w:rsidP="00655056">
      <w:pPr>
        <w:pStyle w:val="MarginBulletCharChar"/>
        <w:tabs>
          <w:tab w:val="clear" w:pos="360"/>
          <w:tab w:val="clear" w:pos="1080"/>
          <w:tab w:val="clear" w:pos="1440"/>
        </w:tabs>
        <w:ind w:left="1440"/>
      </w:pPr>
      <w:r w:rsidRPr="001412C7">
        <w:rPr>
          <w:b/>
        </w:rPr>
        <w:t>Real evidence</w:t>
      </w:r>
      <w:r w:rsidRPr="0072567D">
        <w:t>:</w:t>
      </w:r>
      <w:r>
        <w:t xml:space="preserve"> </w:t>
      </w:r>
      <w:r w:rsidRPr="0072567D">
        <w:t>A tangible item relating directly to the case.</w:t>
      </w:r>
    </w:p>
    <w:p w14:paraId="36087332" w14:textId="77777777" w:rsidR="00061B12" w:rsidRPr="001A75BC" w:rsidRDefault="00061B12" w:rsidP="00061B12">
      <w:pPr>
        <w:tabs>
          <w:tab w:val="clear" w:pos="1080"/>
        </w:tabs>
        <w:ind w:left="720"/>
        <w:rPr>
          <w:rFonts w:ascii="Times New Roman" w:hAnsi="Times New Roman"/>
          <w:sz w:val="24"/>
          <w:szCs w:val="24"/>
        </w:rPr>
      </w:pPr>
      <w:bookmarkStart w:id="28" w:name="_Hlk64879978"/>
      <w:r w:rsidRPr="001A75BC">
        <w:rPr>
          <w:rFonts w:ascii="Times New Roman" w:hAnsi="Times New Roman"/>
          <w:i/>
          <w:sz w:val="24"/>
          <w:szCs w:val="24"/>
        </w:rPr>
        <w:t>Hearsay Evidence</w:t>
      </w:r>
      <w:r w:rsidRPr="001A75BC">
        <w:rPr>
          <w:rFonts w:ascii="Times New Roman" w:hAnsi="Times New Roman"/>
          <w:sz w:val="24"/>
          <w:szCs w:val="24"/>
        </w:rPr>
        <w:t xml:space="preserve"> is evidence based not on a witness’ personal knowledge. In and of itself, hearsay evidence carries no weight when making a finding of fact. The hearing officer may include hearsay evidence when considering their decision if it is corroborated by other evidence. Even though hearsay evidence is generally admissible in a hearing, the hearing officer will not base a hearing decision on hearsay alone unless there is clear probative value and credibility of the evidence, and the party seeking the change has met the burden of </w:t>
      </w:r>
      <w:r w:rsidR="001A75BC">
        <w:rPr>
          <w:rFonts w:ascii="Times New Roman" w:hAnsi="Times New Roman"/>
          <w:sz w:val="24"/>
          <w:szCs w:val="24"/>
        </w:rPr>
        <w:t>proof</w:t>
      </w:r>
      <w:r w:rsidRPr="001A75BC">
        <w:rPr>
          <w:rFonts w:ascii="Times New Roman" w:hAnsi="Times New Roman"/>
          <w:sz w:val="24"/>
          <w:szCs w:val="24"/>
        </w:rPr>
        <w:t xml:space="preserve">. </w:t>
      </w:r>
      <w:bookmarkStart w:id="29" w:name="_Hlk64879533"/>
    </w:p>
    <w:bookmarkEnd w:id="28"/>
    <w:bookmarkEnd w:id="29"/>
    <w:p w14:paraId="7D380DB1" w14:textId="77777777" w:rsidR="00A87D75" w:rsidRPr="0072567D" w:rsidRDefault="00A87D75" w:rsidP="00655056">
      <w:pPr>
        <w:tabs>
          <w:tab w:val="clear" w:pos="1080"/>
        </w:tabs>
        <w:ind w:left="720"/>
        <w:rPr>
          <w:rFonts w:ascii="Times New Roman" w:hAnsi="Times New Roman"/>
          <w:sz w:val="24"/>
          <w:szCs w:val="24"/>
        </w:rPr>
      </w:pPr>
      <w:r w:rsidRPr="0072567D">
        <w:rPr>
          <w:rFonts w:ascii="Times New Roman" w:hAnsi="Times New Roman"/>
          <w:sz w:val="24"/>
          <w:szCs w:val="24"/>
        </w:rPr>
        <w:t>If the PHA fail</w:t>
      </w:r>
      <w:r w:rsidR="003315C9">
        <w:rPr>
          <w:rFonts w:ascii="Times New Roman" w:hAnsi="Times New Roman"/>
          <w:sz w:val="24"/>
          <w:szCs w:val="24"/>
        </w:rPr>
        <w:t>s</w:t>
      </w:r>
      <w:r w:rsidRPr="0072567D">
        <w:rPr>
          <w:rFonts w:ascii="Times New Roman" w:hAnsi="Times New Roman"/>
          <w:sz w:val="24"/>
          <w:szCs w:val="24"/>
        </w:rPr>
        <w:t xml:space="preserve"> </w:t>
      </w:r>
      <w:r w:rsidR="00331EEC">
        <w:rPr>
          <w:rFonts w:ascii="Times New Roman" w:hAnsi="Times New Roman"/>
          <w:sz w:val="24"/>
          <w:szCs w:val="24"/>
        </w:rPr>
        <w:t xml:space="preserve">to </w:t>
      </w:r>
      <w:r w:rsidR="006C40D9">
        <w:rPr>
          <w:rFonts w:ascii="Times New Roman" w:hAnsi="Times New Roman"/>
          <w:sz w:val="24"/>
          <w:szCs w:val="24"/>
        </w:rPr>
        <w:t>comply with the discovery requirements (</w:t>
      </w:r>
      <w:r w:rsidR="00331EEC">
        <w:rPr>
          <w:rFonts w:ascii="Times New Roman" w:hAnsi="Times New Roman"/>
          <w:sz w:val="24"/>
          <w:szCs w:val="24"/>
        </w:rPr>
        <w:t>provid</w:t>
      </w:r>
      <w:r w:rsidR="006C40D9">
        <w:rPr>
          <w:rFonts w:ascii="Times New Roman" w:hAnsi="Times New Roman"/>
          <w:sz w:val="24"/>
          <w:szCs w:val="24"/>
        </w:rPr>
        <w:t>ing</w:t>
      </w:r>
      <w:r w:rsidR="00331EEC">
        <w:rPr>
          <w:rFonts w:ascii="Times New Roman" w:hAnsi="Times New Roman"/>
          <w:sz w:val="24"/>
          <w:szCs w:val="24"/>
        </w:rPr>
        <w:t xml:space="preserve"> the tenant </w:t>
      </w:r>
      <w:r w:rsidR="006C40D9">
        <w:rPr>
          <w:rFonts w:ascii="Times New Roman" w:hAnsi="Times New Roman"/>
          <w:sz w:val="24"/>
          <w:szCs w:val="24"/>
        </w:rPr>
        <w:t xml:space="preserve">with </w:t>
      </w:r>
      <w:r w:rsidR="00331EEC">
        <w:rPr>
          <w:rFonts w:ascii="Times New Roman" w:hAnsi="Times New Roman"/>
          <w:sz w:val="24"/>
          <w:szCs w:val="24"/>
        </w:rPr>
        <w:t xml:space="preserve">the </w:t>
      </w:r>
      <w:r w:rsidR="003315C9">
        <w:rPr>
          <w:rFonts w:ascii="Times New Roman" w:hAnsi="Times New Roman"/>
          <w:sz w:val="24"/>
          <w:szCs w:val="24"/>
        </w:rPr>
        <w:t>opportunity to examine PHA documents</w:t>
      </w:r>
      <w:r w:rsidR="00331EEC">
        <w:rPr>
          <w:rFonts w:ascii="Times New Roman" w:hAnsi="Times New Roman"/>
          <w:sz w:val="24"/>
          <w:szCs w:val="24"/>
        </w:rPr>
        <w:t xml:space="preserve"> </w:t>
      </w:r>
      <w:r w:rsidR="006C40D9">
        <w:rPr>
          <w:rFonts w:ascii="Times New Roman" w:hAnsi="Times New Roman"/>
          <w:sz w:val="24"/>
          <w:szCs w:val="24"/>
        </w:rPr>
        <w:t xml:space="preserve">prior to the grievance hearing), </w:t>
      </w:r>
      <w:r w:rsidR="00331EEC">
        <w:rPr>
          <w:rFonts w:ascii="Times New Roman" w:hAnsi="Times New Roman"/>
          <w:sz w:val="24"/>
          <w:szCs w:val="24"/>
        </w:rPr>
        <w:t xml:space="preserve">the </w:t>
      </w:r>
      <w:r w:rsidRPr="0072567D">
        <w:rPr>
          <w:rFonts w:ascii="Times New Roman" w:hAnsi="Times New Roman"/>
          <w:sz w:val="24"/>
          <w:szCs w:val="24"/>
        </w:rPr>
        <w:t>hearing officer will refuse to admit such evidence.</w:t>
      </w:r>
    </w:p>
    <w:p w14:paraId="6A7238E8" w14:textId="77777777" w:rsidR="00A87D75" w:rsidRDefault="00A87D75" w:rsidP="00655056">
      <w:pPr>
        <w:tabs>
          <w:tab w:val="clear" w:pos="1080"/>
        </w:tabs>
        <w:ind w:left="720"/>
        <w:rPr>
          <w:rFonts w:ascii="Times New Roman" w:hAnsi="Times New Roman"/>
          <w:sz w:val="24"/>
          <w:szCs w:val="24"/>
        </w:rPr>
      </w:pPr>
      <w:r w:rsidRPr="0072567D">
        <w:rPr>
          <w:rFonts w:ascii="Times New Roman" w:hAnsi="Times New Roman"/>
          <w:sz w:val="24"/>
          <w:szCs w:val="24"/>
        </w:rPr>
        <w:t xml:space="preserve">Other than the failure of </w:t>
      </w:r>
      <w:r w:rsidR="006C40D9">
        <w:rPr>
          <w:rFonts w:ascii="Times New Roman" w:hAnsi="Times New Roman"/>
          <w:sz w:val="24"/>
          <w:szCs w:val="24"/>
        </w:rPr>
        <w:t>the PHA</w:t>
      </w:r>
      <w:r w:rsidRPr="0072567D">
        <w:rPr>
          <w:rFonts w:ascii="Times New Roman" w:hAnsi="Times New Roman"/>
          <w:sz w:val="24"/>
          <w:szCs w:val="24"/>
        </w:rPr>
        <w:t xml:space="preserve"> to comply with discovery</w:t>
      </w:r>
      <w:r w:rsidR="006C40D9">
        <w:rPr>
          <w:rFonts w:ascii="Times New Roman" w:hAnsi="Times New Roman"/>
          <w:sz w:val="24"/>
          <w:szCs w:val="24"/>
        </w:rPr>
        <w:t xml:space="preserve"> requirements</w:t>
      </w:r>
      <w:r w:rsidRPr="0072567D">
        <w:rPr>
          <w:rFonts w:ascii="Times New Roman" w:hAnsi="Times New Roman"/>
          <w:sz w:val="24"/>
          <w:szCs w:val="24"/>
        </w:rPr>
        <w:t>, the hearing officer has the authority to overru</w:t>
      </w:r>
      <w:r>
        <w:rPr>
          <w:rFonts w:ascii="Times New Roman" w:hAnsi="Times New Roman"/>
          <w:sz w:val="24"/>
          <w:szCs w:val="24"/>
        </w:rPr>
        <w:t>le any objections to evidence.</w:t>
      </w:r>
    </w:p>
    <w:p w14:paraId="3AFE14FE" w14:textId="77777777" w:rsidR="00BD047E" w:rsidRDefault="00D613C9" w:rsidP="00655056">
      <w:pPr>
        <w:tabs>
          <w:tab w:val="clear" w:pos="1080"/>
        </w:tabs>
        <w:rPr>
          <w:rFonts w:ascii="Times New Roman" w:hAnsi="Times New Roman"/>
          <w:sz w:val="24"/>
          <w:szCs w:val="24"/>
        </w:rPr>
      </w:pPr>
      <w:r>
        <w:rPr>
          <w:rFonts w:ascii="Times New Roman" w:hAnsi="Times New Roman"/>
          <w:sz w:val="24"/>
          <w:szCs w:val="24"/>
        </w:rPr>
        <w:t>The complainant or the PHA may arrange, in advance and at the expense of the party making the arrangement, for a transcript of the hearing. Any interested party may purchase a copy of such transcript</w:t>
      </w:r>
      <w:r w:rsidR="00DC1BB2">
        <w:rPr>
          <w:rFonts w:ascii="Times New Roman" w:hAnsi="Times New Roman"/>
          <w:sz w:val="24"/>
          <w:szCs w:val="24"/>
        </w:rPr>
        <w:t xml:space="preserve"> [24 CFR 966.56(</w:t>
      </w:r>
      <w:r w:rsidR="001915B1">
        <w:rPr>
          <w:rFonts w:ascii="Times New Roman" w:hAnsi="Times New Roman"/>
          <w:sz w:val="24"/>
          <w:szCs w:val="24"/>
        </w:rPr>
        <w:t>e</w:t>
      </w:r>
      <w:r w:rsidR="00DC1BB2">
        <w:rPr>
          <w:rFonts w:ascii="Times New Roman" w:hAnsi="Times New Roman"/>
          <w:sz w:val="24"/>
          <w:szCs w:val="24"/>
        </w:rPr>
        <w:t>)]</w:t>
      </w:r>
      <w:r>
        <w:rPr>
          <w:rFonts w:ascii="Times New Roman" w:hAnsi="Times New Roman"/>
          <w:sz w:val="24"/>
          <w:szCs w:val="24"/>
        </w:rPr>
        <w:t>.</w:t>
      </w:r>
    </w:p>
    <w:p w14:paraId="40781FA7" w14:textId="77777777" w:rsidR="00BD047E" w:rsidRDefault="00BD047E" w:rsidP="00655056">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5B63192A" w14:textId="77777777" w:rsidR="00BD047E" w:rsidRPr="0072567D" w:rsidRDefault="00BD047E" w:rsidP="00655056">
      <w:pPr>
        <w:tabs>
          <w:tab w:val="clear" w:pos="1080"/>
        </w:tabs>
        <w:ind w:left="720"/>
        <w:rPr>
          <w:rFonts w:ascii="Times New Roman" w:hAnsi="Times New Roman"/>
          <w:sz w:val="24"/>
          <w:szCs w:val="24"/>
          <w:u w:val="single"/>
        </w:rPr>
      </w:pPr>
      <w:r w:rsidRPr="00DC1BB2">
        <w:rPr>
          <w:rFonts w:ascii="Times New Roman" w:hAnsi="Times New Roman"/>
          <w:sz w:val="24"/>
          <w:szCs w:val="24"/>
        </w:rPr>
        <w:t xml:space="preserve">If the complainant </w:t>
      </w:r>
      <w:r w:rsidR="00660B3A">
        <w:rPr>
          <w:rFonts w:ascii="Times New Roman" w:hAnsi="Times New Roman"/>
          <w:sz w:val="24"/>
          <w:szCs w:val="24"/>
        </w:rPr>
        <w:t>would like the PHA to</w:t>
      </w:r>
      <w:r w:rsidRPr="00DC1BB2">
        <w:rPr>
          <w:rFonts w:ascii="Times New Roman" w:hAnsi="Times New Roman"/>
          <w:sz w:val="24"/>
          <w:szCs w:val="24"/>
        </w:rPr>
        <w:t xml:space="preserve"> </w:t>
      </w:r>
      <w:r w:rsidR="00DB2025" w:rsidRPr="00DC1BB2">
        <w:rPr>
          <w:rFonts w:ascii="Times New Roman" w:hAnsi="Times New Roman"/>
          <w:sz w:val="24"/>
          <w:szCs w:val="24"/>
        </w:rPr>
        <w:t>record</w:t>
      </w:r>
      <w:r w:rsidR="00660B3A">
        <w:rPr>
          <w:rFonts w:ascii="Times New Roman" w:hAnsi="Times New Roman"/>
          <w:sz w:val="24"/>
          <w:szCs w:val="24"/>
        </w:rPr>
        <w:t xml:space="preserve"> the proceedings by</w:t>
      </w:r>
      <w:r w:rsidR="00DB2025" w:rsidRPr="00DC1BB2">
        <w:rPr>
          <w:rFonts w:ascii="Times New Roman" w:hAnsi="Times New Roman"/>
          <w:sz w:val="24"/>
          <w:szCs w:val="24"/>
        </w:rPr>
        <w:t xml:space="preserve"> audiotape</w:t>
      </w:r>
      <w:r w:rsidRPr="00DC1BB2">
        <w:rPr>
          <w:rFonts w:ascii="Times New Roman" w:hAnsi="Times New Roman"/>
          <w:sz w:val="24"/>
          <w:szCs w:val="24"/>
        </w:rPr>
        <w:t>, the request must be made</w:t>
      </w:r>
      <w:r w:rsidR="00DB2025" w:rsidRPr="00DC1BB2">
        <w:rPr>
          <w:rFonts w:ascii="Times New Roman" w:hAnsi="Times New Roman"/>
          <w:sz w:val="24"/>
          <w:szCs w:val="24"/>
        </w:rPr>
        <w:t xml:space="preserve"> to the PHA</w:t>
      </w:r>
      <w:r w:rsidRPr="00DC1BB2">
        <w:rPr>
          <w:rFonts w:ascii="Times New Roman" w:hAnsi="Times New Roman"/>
          <w:sz w:val="24"/>
          <w:szCs w:val="24"/>
        </w:rPr>
        <w:t xml:space="preserve"> by </w:t>
      </w:r>
      <w:smartTag w:uri="urn:schemas-microsoft-com:office:smarttags" w:element="time">
        <w:smartTagPr>
          <w:attr w:name="Hour" w:val="12"/>
          <w:attr w:name="Minute" w:val="0"/>
        </w:smartTagPr>
        <w:r>
          <w:rPr>
            <w:rFonts w:ascii="Times New Roman" w:hAnsi="Times New Roman"/>
            <w:sz w:val="24"/>
            <w:szCs w:val="24"/>
          </w:rPr>
          <w:t>12:00 p.m.</w:t>
        </w:r>
      </w:smartTag>
      <w:r>
        <w:rPr>
          <w:rFonts w:ascii="Times New Roman" w:hAnsi="Times New Roman"/>
          <w:sz w:val="24"/>
          <w:szCs w:val="24"/>
        </w:rPr>
        <w:t xml:space="preserve"> on the business day prior to the hearing</w:t>
      </w:r>
      <w:r w:rsidR="00DB2025">
        <w:rPr>
          <w:rFonts w:ascii="Times New Roman" w:hAnsi="Times New Roman"/>
          <w:sz w:val="24"/>
          <w:szCs w:val="24"/>
        </w:rPr>
        <w:t>.</w:t>
      </w:r>
    </w:p>
    <w:p w14:paraId="03C955C0" w14:textId="77777777" w:rsidR="00E7048D" w:rsidRDefault="008D39B5" w:rsidP="00655056">
      <w:pPr>
        <w:tabs>
          <w:tab w:val="clear" w:pos="1080"/>
        </w:tabs>
        <w:ind w:left="720"/>
        <w:rPr>
          <w:rFonts w:ascii="Times New Roman" w:hAnsi="Times New Roman"/>
          <w:b/>
          <w:sz w:val="24"/>
          <w:szCs w:val="24"/>
        </w:rPr>
      </w:pPr>
      <w:r w:rsidRPr="00DC1BB2">
        <w:rPr>
          <w:rFonts w:ascii="Times New Roman" w:hAnsi="Times New Roman"/>
          <w:sz w:val="24"/>
          <w:szCs w:val="24"/>
        </w:rPr>
        <w:t>The PHA will consider that an audio tape recording of the proceedings is a transcript</w:t>
      </w:r>
      <w:r>
        <w:rPr>
          <w:rFonts w:ascii="Times New Roman" w:hAnsi="Times New Roman"/>
          <w:sz w:val="24"/>
          <w:szCs w:val="24"/>
        </w:rPr>
        <w:t>.</w:t>
      </w:r>
    </w:p>
    <w:p w14:paraId="5DEB5308" w14:textId="77777777" w:rsidR="00E7048D" w:rsidRDefault="00C113DB" w:rsidP="00655056">
      <w:pPr>
        <w:tabs>
          <w:tab w:val="clear" w:pos="1080"/>
        </w:tabs>
        <w:rPr>
          <w:rFonts w:ascii="Times New Roman" w:hAnsi="Times New Roman"/>
          <w:b/>
          <w:sz w:val="24"/>
          <w:szCs w:val="24"/>
        </w:rPr>
      </w:pPr>
      <w:r>
        <w:rPr>
          <w:rFonts w:ascii="Times New Roman" w:hAnsi="Times New Roman"/>
          <w:b/>
          <w:sz w:val="24"/>
          <w:szCs w:val="24"/>
        </w:rPr>
        <w:br w:type="page"/>
      </w:r>
      <w:proofErr w:type="gramStart"/>
      <w:r w:rsidR="00E7048D">
        <w:rPr>
          <w:rFonts w:ascii="Times New Roman" w:hAnsi="Times New Roman"/>
          <w:b/>
          <w:sz w:val="24"/>
          <w:szCs w:val="24"/>
        </w:rPr>
        <w:lastRenderedPageBreak/>
        <w:t>Accommodations</w:t>
      </w:r>
      <w:proofErr w:type="gramEnd"/>
      <w:r w:rsidR="00E7048D">
        <w:rPr>
          <w:rFonts w:ascii="Times New Roman" w:hAnsi="Times New Roman"/>
          <w:b/>
          <w:sz w:val="24"/>
          <w:szCs w:val="24"/>
        </w:rPr>
        <w:t xml:space="preserve"> of Persons with Disabilities</w:t>
      </w:r>
      <w:r w:rsidR="00DC1BB2">
        <w:rPr>
          <w:rFonts w:ascii="Times New Roman" w:hAnsi="Times New Roman"/>
          <w:b/>
          <w:sz w:val="24"/>
          <w:szCs w:val="24"/>
        </w:rPr>
        <w:t xml:space="preserve"> [24 CFR 966.56(</w:t>
      </w:r>
      <w:r w:rsidR="001915B1">
        <w:rPr>
          <w:rFonts w:ascii="Times New Roman" w:hAnsi="Times New Roman"/>
          <w:b/>
          <w:sz w:val="24"/>
          <w:szCs w:val="24"/>
        </w:rPr>
        <w:t>f</w:t>
      </w:r>
      <w:r w:rsidR="00DC1BB2">
        <w:rPr>
          <w:rFonts w:ascii="Times New Roman" w:hAnsi="Times New Roman"/>
          <w:b/>
          <w:sz w:val="24"/>
          <w:szCs w:val="24"/>
        </w:rPr>
        <w:t>)]</w:t>
      </w:r>
    </w:p>
    <w:p w14:paraId="27DD4129" w14:textId="77777777" w:rsidR="00DC1BB2" w:rsidRDefault="00DC1BB2" w:rsidP="00655056">
      <w:pPr>
        <w:tabs>
          <w:tab w:val="clear" w:pos="1080"/>
        </w:tabs>
        <w:rPr>
          <w:rFonts w:ascii="Times New Roman" w:hAnsi="Times New Roman"/>
          <w:sz w:val="24"/>
          <w:szCs w:val="24"/>
        </w:rPr>
      </w:pPr>
      <w:r>
        <w:rPr>
          <w:rFonts w:ascii="Times New Roman" w:hAnsi="Times New Roman"/>
          <w:sz w:val="24"/>
          <w:szCs w:val="24"/>
        </w:rPr>
        <w:t xml:space="preserve">The PHA must provide reasonable accommodation for </w:t>
      </w:r>
      <w:proofErr w:type="gramStart"/>
      <w:r>
        <w:rPr>
          <w:rFonts w:ascii="Times New Roman" w:hAnsi="Times New Roman"/>
          <w:sz w:val="24"/>
          <w:szCs w:val="24"/>
        </w:rPr>
        <w:t>persons</w:t>
      </w:r>
      <w:proofErr w:type="gramEnd"/>
      <w:r>
        <w:rPr>
          <w:rFonts w:ascii="Times New Roman" w:hAnsi="Times New Roman"/>
          <w:sz w:val="24"/>
          <w:szCs w:val="24"/>
        </w:rPr>
        <w:t xml:space="preserve"> with disabilities to participate in the hearing. Reasonable accommodation may include qualified sign language interpreters, readers, accessible locations, or attendants.</w:t>
      </w:r>
    </w:p>
    <w:p w14:paraId="6E1980E8" w14:textId="77777777" w:rsidR="00DC1BB2" w:rsidRDefault="00DC1BB2" w:rsidP="00655056">
      <w:pPr>
        <w:tabs>
          <w:tab w:val="clear" w:pos="1080"/>
        </w:tabs>
        <w:rPr>
          <w:rFonts w:ascii="Times New Roman" w:hAnsi="Times New Roman"/>
          <w:sz w:val="24"/>
          <w:szCs w:val="24"/>
        </w:rPr>
      </w:pPr>
      <w:r>
        <w:rPr>
          <w:rFonts w:ascii="Times New Roman" w:hAnsi="Times New Roman"/>
          <w:sz w:val="24"/>
          <w:szCs w:val="24"/>
        </w:rPr>
        <w:t>If the tenant is visually impaired, any notice to the tenant which is required in the grievance process must be in an accessible format.</w:t>
      </w:r>
    </w:p>
    <w:p w14:paraId="63733B44" w14:textId="77777777" w:rsidR="00DC1BB2" w:rsidRDefault="00DC1BB2" w:rsidP="00655056">
      <w:pPr>
        <w:tabs>
          <w:tab w:val="clear" w:pos="1080"/>
        </w:tabs>
        <w:rPr>
          <w:rFonts w:ascii="Times New Roman" w:hAnsi="Times New Roman"/>
          <w:sz w:val="24"/>
          <w:szCs w:val="24"/>
        </w:rPr>
      </w:pPr>
      <w:r>
        <w:rPr>
          <w:rFonts w:ascii="Times New Roman" w:hAnsi="Times New Roman"/>
          <w:sz w:val="24"/>
          <w:szCs w:val="24"/>
        </w:rPr>
        <w:t>See Chapter 2 for a thorough discussion of the PHA’s responsibilities pertaining to reasonable accommodation.</w:t>
      </w:r>
    </w:p>
    <w:p w14:paraId="56B58AA0" w14:textId="77777777" w:rsidR="001915B1" w:rsidRDefault="001915B1" w:rsidP="00655056">
      <w:pPr>
        <w:tabs>
          <w:tab w:val="clear" w:pos="1080"/>
        </w:tabs>
        <w:rPr>
          <w:rFonts w:ascii="Times New Roman" w:hAnsi="Times New Roman"/>
          <w:b/>
          <w:sz w:val="24"/>
          <w:szCs w:val="24"/>
        </w:rPr>
      </w:pPr>
      <w:r>
        <w:rPr>
          <w:rFonts w:ascii="Times New Roman" w:hAnsi="Times New Roman"/>
          <w:b/>
          <w:sz w:val="24"/>
          <w:szCs w:val="24"/>
        </w:rPr>
        <w:t>Limited English Proficiency (24 CFR 966.56(g)</w:t>
      </w:r>
    </w:p>
    <w:p w14:paraId="0D93FDAF" w14:textId="77777777" w:rsidR="001915B1" w:rsidRPr="001915B1" w:rsidRDefault="001915B1" w:rsidP="00655056">
      <w:pPr>
        <w:tabs>
          <w:tab w:val="clear" w:pos="1080"/>
        </w:tabs>
        <w:rPr>
          <w:rFonts w:ascii="Times New Roman" w:hAnsi="Times New Roman"/>
          <w:sz w:val="24"/>
          <w:szCs w:val="24"/>
        </w:rPr>
      </w:pPr>
      <w:r w:rsidRPr="001915B1">
        <w:rPr>
          <w:rFonts w:ascii="Times New Roman" w:hAnsi="Times New Roman"/>
          <w:sz w:val="24"/>
          <w:szCs w:val="24"/>
        </w:rPr>
        <w:t>The PHA m</w:t>
      </w:r>
      <w:r>
        <w:rPr>
          <w:rFonts w:ascii="Times New Roman" w:hAnsi="Times New Roman"/>
          <w:sz w:val="24"/>
          <w:szCs w:val="24"/>
        </w:rPr>
        <w:t>ust comply with HUD’s LEP Final Rule in providing language services throughout the grievance process.</w:t>
      </w:r>
    </w:p>
    <w:p w14:paraId="0177E916" w14:textId="77777777" w:rsidR="00DC1BB2" w:rsidRDefault="00655056" w:rsidP="00655056">
      <w:pPr>
        <w:tabs>
          <w:tab w:val="clear" w:pos="1080"/>
        </w:tabs>
        <w:spacing w:before="240"/>
        <w:rPr>
          <w:rFonts w:ascii="Times New Roman" w:hAnsi="Times New Roman"/>
          <w:b/>
          <w:sz w:val="24"/>
          <w:szCs w:val="24"/>
        </w:rPr>
      </w:pPr>
      <w:r>
        <w:rPr>
          <w:rFonts w:ascii="Times New Roman" w:hAnsi="Times New Roman"/>
          <w:b/>
          <w:sz w:val="24"/>
          <w:szCs w:val="24"/>
        </w:rPr>
        <w:br w:type="page"/>
      </w:r>
      <w:r w:rsidR="00DC1BB2">
        <w:rPr>
          <w:rFonts w:ascii="Times New Roman" w:hAnsi="Times New Roman"/>
          <w:b/>
          <w:sz w:val="24"/>
          <w:szCs w:val="24"/>
        </w:rPr>
        <w:lastRenderedPageBreak/>
        <w:t>14-III.</w:t>
      </w:r>
      <w:r w:rsidR="008D3EB4">
        <w:rPr>
          <w:rFonts w:ascii="Times New Roman" w:hAnsi="Times New Roman"/>
          <w:b/>
          <w:sz w:val="24"/>
          <w:szCs w:val="24"/>
        </w:rPr>
        <w:t>I</w:t>
      </w:r>
      <w:r w:rsidR="00DC1BB2">
        <w:rPr>
          <w:rFonts w:ascii="Times New Roman" w:hAnsi="Times New Roman"/>
          <w:b/>
          <w:sz w:val="24"/>
          <w:szCs w:val="24"/>
        </w:rPr>
        <w:t>. DECISION OF THE HEARING OFFICER [24 CFR 966.57]</w:t>
      </w:r>
    </w:p>
    <w:p w14:paraId="7035A18B" w14:textId="77777777" w:rsidR="00DC1BB2" w:rsidRPr="00DC1BB2" w:rsidRDefault="00DC7049" w:rsidP="00655056">
      <w:pPr>
        <w:tabs>
          <w:tab w:val="clear" w:pos="1080"/>
        </w:tabs>
        <w:rPr>
          <w:rFonts w:ascii="Times New Roman" w:hAnsi="Times New Roman"/>
          <w:sz w:val="24"/>
          <w:szCs w:val="24"/>
        </w:rPr>
      </w:pPr>
      <w:r>
        <w:rPr>
          <w:rFonts w:ascii="Times New Roman" w:hAnsi="Times New Roman"/>
          <w:sz w:val="24"/>
          <w:szCs w:val="24"/>
        </w:rPr>
        <w:t xml:space="preserve">The hearing officer must </w:t>
      </w:r>
      <w:proofErr w:type="gramStart"/>
      <w:r w:rsidR="001F6080">
        <w:rPr>
          <w:rFonts w:ascii="Times New Roman" w:hAnsi="Times New Roman"/>
          <w:sz w:val="24"/>
          <w:szCs w:val="24"/>
        </w:rPr>
        <w:t>issue</w:t>
      </w:r>
      <w:proofErr w:type="gramEnd"/>
      <w:r>
        <w:rPr>
          <w:rFonts w:ascii="Times New Roman" w:hAnsi="Times New Roman"/>
          <w:sz w:val="24"/>
          <w:szCs w:val="24"/>
        </w:rPr>
        <w:t xml:space="preserve"> a written decision, </w:t>
      </w:r>
      <w:r w:rsidR="001F6080" w:rsidRPr="0072567D">
        <w:rPr>
          <w:rFonts w:ascii="Times New Roman" w:hAnsi="Times New Roman"/>
          <w:sz w:val="24"/>
          <w:szCs w:val="24"/>
        </w:rPr>
        <w:t>stating the reasons for the decision</w:t>
      </w:r>
      <w:r>
        <w:rPr>
          <w:rFonts w:ascii="Times New Roman" w:hAnsi="Times New Roman"/>
          <w:sz w:val="24"/>
          <w:szCs w:val="24"/>
        </w:rPr>
        <w:t>, within a reasonable time after the hearing.</w:t>
      </w:r>
      <w:r w:rsidR="001F6080" w:rsidRPr="0072567D">
        <w:rPr>
          <w:rFonts w:ascii="Times New Roman" w:hAnsi="Times New Roman"/>
          <w:sz w:val="24"/>
          <w:szCs w:val="24"/>
        </w:rPr>
        <w:t xml:space="preserve"> Factual </w:t>
      </w:r>
      <w:proofErr w:type="gramStart"/>
      <w:r w:rsidR="001F6080" w:rsidRPr="0072567D">
        <w:rPr>
          <w:rFonts w:ascii="Times New Roman" w:hAnsi="Times New Roman"/>
          <w:sz w:val="24"/>
          <w:szCs w:val="24"/>
        </w:rPr>
        <w:t>determinations</w:t>
      </w:r>
      <w:proofErr w:type="gramEnd"/>
      <w:r w:rsidR="001F6080" w:rsidRPr="0072567D">
        <w:rPr>
          <w:rFonts w:ascii="Times New Roman" w:hAnsi="Times New Roman"/>
          <w:sz w:val="24"/>
          <w:szCs w:val="24"/>
        </w:rPr>
        <w:t xml:space="preserve"> relating to the individual circumstances of the family must be based on a preponderance of evidence presented at the hearing. A copy of the </w:t>
      </w:r>
      <w:r w:rsidR="00025199">
        <w:rPr>
          <w:rFonts w:ascii="Times New Roman" w:hAnsi="Times New Roman"/>
          <w:sz w:val="24"/>
          <w:szCs w:val="24"/>
        </w:rPr>
        <w:t>decision</w:t>
      </w:r>
      <w:r w:rsidR="00025199" w:rsidRPr="0072567D">
        <w:rPr>
          <w:rFonts w:ascii="Times New Roman" w:hAnsi="Times New Roman"/>
          <w:sz w:val="24"/>
          <w:szCs w:val="24"/>
        </w:rPr>
        <w:t xml:space="preserve"> </w:t>
      </w:r>
      <w:r w:rsidR="001F6080" w:rsidRPr="0072567D">
        <w:rPr>
          <w:rFonts w:ascii="Times New Roman" w:hAnsi="Times New Roman"/>
          <w:sz w:val="24"/>
          <w:szCs w:val="24"/>
        </w:rPr>
        <w:t xml:space="preserve">must be </w:t>
      </w:r>
      <w:r w:rsidR="005A4BE6">
        <w:rPr>
          <w:rFonts w:ascii="Times New Roman" w:hAnsi="Times New Roman"/>
          <w:sz w:val="24"/>
          <w:szCs w:val="24"/>
        </w:rPr>
        <w:t xml:space="preserve">sent to the </w:t>
      </w:r>
      <w:r w:rsidR="00334D42">
        <w:rPr>
          <w:rFonts w:ascii="Times New Roman" w:hAnsi="Times New Roman"/>
          <w:sz w:val="24"/>
          <w:szCs w:val="24"/>
        </w:rPr>
        <w:t xml:space="preserve">complainant </w:t>
      </w:r>
      <w:r w:rsidR="005A4BE6">
        <w:rPr>
          <w:rFonts w:ascii="Times New Roman" w:hAnsi="Times New Roman"/>
          <w:sz w:val="24"/>
          <w:szCs w:val="24"/>
        </w:rPr>
        <w:t>and the PHA</w:t>
      </w:r>
      <w:r w:rsidR="001F6080" w:rsidRPr="0072567D">
        <w:rPr>
          <w:rFonts w:ascii="Times New Roman" w:hAnsi="Times New Roman"/>
          <w:sz w:val="24"/>
          <w:szCs w:val="24"/>
        </w:rPr>
        <w:t>.</w:t>
      </w:r>
      <w:r w:rsidR="005A4BE6">
        <w:rPr>
          <w:rFonts w:ascii="Times New Roman" w:hAnsi="Times New Roman"/>
          <w:sz w:val="24"/>
          <w:szCs w:val="24"/>
        </w:rPr>
        <w:t xml:space="preserve"> The PHA must retain a copy of the decision in the tenant’s folder. </w:t>
      </w:r>
      <w:r w:rsidR="00F40206">
        <w:rPr>
          <w:rFonts w:ascii="Times New Roman" w:hAnsi="Times New Roman"/>
          <w:sz w:val="24"/>
          <w:szCs w:val="24"/>
        </w:rPr>
        <w:t xml:space="preserve">A </w:t>
      </w:r>
      <w:proofErr w:type="gramStart"/>
      <w:r w:rsidR="00F40206">
        <w:rPr>
          <w:rFonts w:ascii="Times New Roman" w:hAnsi="Times New Roman"/>
          <w:sz w:val="24"/>
          <w:szCs w:val="24"/>
        </w:rPr>
        <w:t>log</w:t>
      </w:r>
      <w:proofErr w:type="gramEnd"/>
      <w:r w:rsidR="00F40206">
        <w:rPr>
          <w:rFonts w:ascii="Times New Roman" w:hAnsi="Times New Roman"/>
          <w:sz w:val="24"/>
          <w:szCs w:val="24"/>
        </w:rPr>
        <w:t xml:space="preserve"> of all hearing officer decisions </w:t>
      </w:r>
      <w:r w:rsidR="005A4BE6">
        <w:rPr>
          <w:rFonts w:ascii="Times New Roman" w:hAnsi="Times New Roman"/>
          <w:sz w:val="24"/>
          <w:szCs w:val="24"/>
        </w:rPr>
        <w:t xml:space="preserve">must also be maintained by the PHA and made available for inspection by a prospective complainant, </w:t>
      </w:r>
      <w:r w:rsidR="009949C0">
        <w:rPr>
          <w:rFonts w:ascii="Times New Roman" w:hAnsi="Times New Roman"/>
          <w:sz w:val="24"/>
          <w:szCs w:val="24"/>
        </w:rPr>
        <w:t>their</w:t>
      </w:r>
      <w:r w:rsidR="005A4BE6">
        <w:rPr>
          <w:rFonts w:ascii="Times New Roman" w:hAnsi="Times New Roman"/>
          <w:sz w:val="24"/>
          <w:szCs w:val="24"/>
        </w:rPr>
        <w:t xml:space="preserve"> representative, or the hearing officer</w:t>
      </w:r>
      <w:r w:rsidR="00471691">
        <w:rPr>
          <w:rFonts w:ascii="Times New Roman" w:hAnsi="Times New Roman"/>
          <w:sz w:val="24"/>
          <w:szCs w:val="24"/>
        </w:rPr>
        <w:t xml:space="preserve"> [24 CFR 966.57(a)]</w:t>
      </w:r>
      <w:r w:rsidR="005A4BE6">
        <w:rPr>
          <w:rFonts w:ascii="Times New Roman" w:hAnsi="Times New Roman"/>
          <w:sz w:val="24"/>
          <w:szCs w:val="24"/>
        </w:rPr>
        <w:t>.</w:t>
      </w:r>
    </w:p>
    <w:p w14:paraId="5483464F" w14:textId="77777777" w:rsidR="001F6080" w:rsidRDefault="001F6080" w:rsidP="00655056">
      <w:pPr>
        <w:tabs>
          <w:tab w:val="clear" w:pos="1080"/>
        </w:tabs>
        <w:ind w:left="720"/>
        <w:rPr>
          <w:rFonts w:ascii="Times New Roman" w:hAnsi="Times New Roman"/>
          <w:sz w:val="24"/>
          <w:szCs w:val="24"/>
        </w:rPr>
      </w:pPr>
      <w:r w:rsidRPr="0072567D">
        <w:rPr>
          <w:rFonts w:ascii="Times New Roman" w:hAnsi="Times New Roman"/>
          <w:sz w:val="24"/>
          <w:szCs w:val="24"/>
          <w:u w:val="single"/>
        </w:rPr>
        <w:t>PHA Policy</w:t>
      </w:r>
    </w:p>
    <w:p w14:paraId="4B2D30F8" w14:textId="77777777" w:rsidR="001F6080" w:rsidRPr="001F6080" w:rsidRDefault="001F6080" w:rsidP="00655056">
      <w:pPr>
        <w:tabs>
          <w:tab w:val="clear" w:pos="1080"/>
        </w:tabs>
        <w:ind w:left="720"/>
        <w:rPr>
          <w:rFonts w:ascii="Times New Roman" w:hAnsi="Times New Roman"/>
          <w:bCs/>
          <w:sz w:val="24"/>
          <w:szCs w:val="24"/>
        </w:rPr>
      </w:pPr>
      <w:r w:rsidRPr="001F6080">
        <w:rPr>
          <w:rFonts w:ascii="Times New Roman" w:hAnsi="Times New Roman"/>
          <w:bCs/>
          <w:sz w:val="24"/>
          <w:szCs w:val="24"/>
        </w:rPr>
        <w:t xml:space="preserve">In rendering a decision, the </w:t>
      </w:r>
      <w:r w:rsidRPr="00655056">
        <w:rPr>
          <w:rFonts w:ascii="Times New Roman" w:hAnsi="Times New Roman"/>
          <w:sz w:val="24"/>
          <w:szCs w:val="24"/>
        </w:rPr>
        <w:t>hearing</w:t>
      </w:r>
      <w:r w:rsidRPr="001F6080">
        <w:rPr>
          <w:rFonts w:ascii="Times New Roman" w:hAnsi="Times New Roman"/>
          <w:bCs/>
          <w:sz w:val="24"/>
          <w:szCs w:val="24"/>
        </w:rPr>
        <w:t xml:space="preserve"> officer will consider the following matters:</w:t>
      </w:r>
    </w:p>
    <w:p w14:paraId="1FBC85FE" w14:textId="77777777" w:rsidR="001F6080" w:rsidRPr="001F6080" w:rsidRDefault="001F6080" w:rsidP="00655056">
      <w:pPr>
        <w:pStyle w:val="MarginBulletCharChar"/>
        <w:tabs>
          <w:tab w:val="clear" w:pos="360"/>
          <w:tab w:val="clear" w:pos="1080"/>
          <w:tab w:val="clear" w:pos="1440"/>
        </w:tabs>
        <w:ind w:left="1440"/>
        <w:rPr>
          <w:b/>
          <w:bCs/>
        </w:rPr>
      </w:pPr>
      <w:r w:rsidRPr="001F6080">
        <w:rPr>
          <w:b/>
          <w:bCs/>
        </w:rPr>
        <w:t>PHA Notice to the Family</w:t>
      </w:r>
      <w:r w:rsidRPr="001F6080">
        <w:rPr>
          <w:bCs/>
        </w:rPr>
        <w:t xml:space="preserve">: The hearing officer will determine if the reasons for the PHA’s decision are factually stated in the </w:t>
      </w:r>
      <w:r w:rsidR="004450E2">
        <w:rPr>
          <w:bCs/>
        </w:rPr>
        <w:t>n</w:t>
      </w:r>
      <w:r w:rsidRPr="001F6080">
        <w:rPr>
          <w:bCs/>
        </w:rPr>
        <w:t>otice.</w:t>
      </w:r>
    </w:p>
    <w:p w14:paraId="1E6D2A55" w14:textId="77777777" w:rsidR="001F6080" w:rsidRPr="001F6080" w:rsidRDefault="001F6080" w:rsidP="00655056">
      <w:pPr>
        <w:pStyle w:val="MarginBulletCharChar"/>
        <w:tabs>
          <w:tab w:val="clear" w:pos="360"/>
          <w:tab w:val="clear" w:pos="1080"/>
          <w:tab w:val="clear" w:pos="1440"/>
        </w:tabs>
        <w:ind w:left="1440"/>
        <w:rPr>
          <w:bCs/>
        </w:rPr>
      </w:pPr>
      <w:r w:rsidRPr="001F6080">
        <w:rPr>
          <w:b/>
          <w:bCs/>
        </w:rPr>
        <w:t xml:space="preserve">Discovery: </w:t>
      </w:r>
      <w:r w:rsidRPr="001F6080">
        <w:rPr>
          <w:bCs/>
        </w:rPr>
        <w:t xml:space="preserve">The hearing officer will determine if the family was given the opportunity to examine any relevant </w:t>
      </w:r>
      <w:r w:rsidRPr="00655056">
        <w:t>documents</w:t>
      </w:r>
      <w:r w:rsidRPr="001F6080">
        <w:rPr>
          <w:bCs/>
        </w:rPr>
        <w:t xml:space="preserve"> in accordance with PHA policy.</w:t>
      </w:r>
    </w:p>
    <w:p w14:paraId="5CFDB62D" w14:textId="77777777" w:rsidR="001F6080" w:rsidRPr="001F6080" w:rsidRDefault="001F6080" w:rsidP="00655056">
      <w:pPr>
        <w:pStyle w:val="MarginBulletCharChar"/>
        <w:tabs>
          <w:tab w:val="clear" w:pos="360"/>
          <w:tab w:val="clear" w:pos="1080"/>
          <w:tab w:val="clear" w:pos="1440"/>
        </w:tabs>
        <w:ind w:left="1440"/>
        <w:rPr>
          <w:bCs/>
        </w:rPr>
      </w:pPr>
      <w:r w:rsidRPr="001F6080">
        <w:rPr>
          <w:b/>
          <w:bCs/>
        </w:rPr>
        <w:t>PHA Evidence to Support the PHA Decision</w:t>
      </w:r>
      <w:r w:rsidRPr="001F6080">
        <w:rPr>
          <w:bCs/>
        </w:rPr>
        <w:t xml:space="preserve">: The evidence consists of the facts presented. Evidence is not </w:t>
      </w:r>
      <w:proofErr w:type="gramStart"/>
      <w:r w:rsidRPr="001F6080">
        <w:rPr>
          <w:bCs/>
        </w:rPr>
        <w:t>conclusion</w:t>
      </w:r>
      <w:proofErr w:type="gramEnd"/>
      <w:r w:rsidRPr="001F6080">
        <w:rPr>
          <w:bCs/>
        </w:rPr>
        <w:t xml:space="preserve"> and it is not </w:t>
      </w:r>
      <w:proofErr w:type="gramStart"/>
      <w:r w:rsidRPr="001F6080">
        <w:rPr>
          <w:bCs/>
        </w:rPr>
        <w:t>argument</w:t>
      </w:r>
      <w:proofErr w:type="gramEnd"/>
      <w:r w:rsidRPr="001F6080">
        <w:rPr>
          <w:bCs/>
        </w:rPr>
        <w:t>. The hearing officer will evaluate the facts to determine if they support the PHA’s conclusion.</w:t>
      </w:r>
    </w:p>
    <w:p w14:paraId="0C42B823" w14:textId="77777777" w:rsidR="00BA7B97" w:rsidRDefault="001F6080" w:rsidP="00655056">
      <w:pPr>
        <w:pStyle w:val="MarginBulletCharChar"/>
        <w:tabs>
          <w:tab w:val="clear" w:pos="360"/>
          <w:tab w:val="clear" w:pos="1080"/>
          <w:tab w:val="clear" w:pos="1440"/>
        </w:tabs>
        <w:ind w:left="1440"/>
      </w:pPr>
      <w:r w:rsidRPr="001F6080">
        <w:rPr>
          <w:b/>
          <w:bCs/>
        </w:rPr>
        <w:t>Validity of Grounds for Termination of Tenancy (when applicable)</w:t>
      </w:r>
      <w:r w:rsidRPr="001F6080">
        <w:rPr>
          <w:bCs/>
        </w:rPr>
        <w:t>: The hearing officer will determine if the termination of tenancy is for one of the grounds specified in the HUD regulations and PHA policies. If the grounds for termination are not specified in the regulations or in compliance with PHA policies, then the decision of the PHA will be overturned.</w:t>
      </w:r>
    </w:p>
    <w:p w14:paraId="769EDDBE" w14:textId="77777777" w:rsidR="00BA7B97" w:rsidRPr="0072567D" w:rsidRDefault="00BA7B97" w:rsidP="00655056">
      <w:pPr>
        <w:tabs>
          <w:tab w:val="clear" w:pos="1080"/>
        </w:tabs>
        <w:ind w:left="720"/>
        <w:rPr>
          <w:rFonts w:ascii="Times New Roman" w:hAnsi="Times New Roman"/>
          <w:sz w:val="24"/>
          <w:szCs w:val="24"/>
        </w:rPr>
      </w:pPr>
      <w:r w:rsidRPr="0072567D">
        <w:rPr>
          <w:rFonts w:ascii="Times New Roman" w:hAnsi="Times New Roman"/>
          <w:sz w:val="24"/>
          <w:szCs w:val="24"/>
        </w:rPr>
        <w:t xml:space="preserve">The hearing officer </w:t>
      </w:r>
      <w:r w:rsidRPr="00655056">
        <w:rPr>
          <w:rFonts w:ascii="Times New Roman" w:hAnsi="Times New Roman"/>
          <w:bCs/>
          <w:sz w:val="24"/>
          <w:szCs w:val="24"/>
        </w:rPr>
        <w:t>will</w:t>
      </w:r>
      <w:r w:rsidRPr="0072567D">
        <w:rPr>
          <w:rFonts w:ascii="Times New Roman" w:hAnsi="Times New Roman"/>
          <w:sz w:val="24"/>
          <w:szCs w:val="24"/>
        </w:rPr>
        <w:t xml:space="preserve"> issue a written decision to the family and the PHA no later than 10 business days after the hearing. The report will contain the following information:</w:t>
      </w:r>
    </w:p>
    <w:p w14:paraId="47ADC9B8" w14:textId="77777777" w:rsidR="00BA7B97" w:rsidRPr="0072567D" w:rsidRDefault="00BA7B97" w:rsidP="001412C7">
      <w:pPr>
        <w:tabs>
          <w:tab w:val="clear" w:pos="1080"/>
        </w:tabs>
        <w:ind w:left="1440"/>
        <w:rPr>
          <w:rFonts w:ascii="Times New Roman" w:hAnsi="Times New Roman"/>
          <w:b/>
          <w:sz w:val="24"/>
          <w:szCs w:val="24"/>
        </w:rPr>
      </w:pPr>
      <w:r w:rsidRPr="001412C7">
        <w:rPr>
          <w:rFonts w:ascii="Times New Roman" w:hAnsi="Times New Roman"/>
          <w:b/>
          <w:sz w:val="24"/>
          <w:szCs w:val="24"/>
        </w:rPr>
        <w:t>Hearing informatio</w:t>
      </w:r>
      <w:r w:rsidRPr="0072567D">
        <w:rPr>
          <w:rFonts w:ascii="Times New Roman" w:hAnsi="Times New Roman"/>
          <w:b/>
          <w:sz w:val="24"/>
          <w:szCs w:val="24"/>
        </w:rPr>
        <w:t>n:</w:t>
      </w:r>
    </w:p>
    <w:p w14:paraId="71206FE2" w14:textId="77777777" w:rsidR="00BA7B97" w:rsidRPr="0072567D" w:rsidRDefault="00BA7B97" w:rsidP="00655056">
      <w:pPr>
        <w:tabs>
          <w:tab w:val="clear" w:pos="1080"/>
        </w:tabs>
        <w:overflowPunct/>
        <w:autoSpaceDE/>
        <w:autoSpaceDN/>
        <w:adjustRightInd/>
        <w:ind w:left="2160"/>
        <w:textAlignment w:val="auto"/>
        <w:outlineLvl w:val="9"/>
        <w:rPr>
          <w:rFonts w:ascii="Times New Roman" w:hAnsi="Times New Roman"/>
          <w:sz w:val="24"/>
          <w:szCs w:val="24"/>
        </w:rPr>
      </w:pPr>
      <w:r w:rsidRPr="0072567D">
        <w:rPr>
          <w:rFonts w:ascii="Times New Roman" w:hAnsi="Times New Roman"/>
          <w:sz w:val="24"/>
          <w:szCs w:val="24"/>
        </w:rPr>
        <w:t xml:space="preserve">Name of the </w:t>
      </w:r>
      <w:r w:rsidR="00332A30">
        <w:rPr>
          <w:rFonts w:ascii="Times New Roman" w:hAnsi="Times New Roman"/>
          <w:sz w:val="24"/>
          <w:szCs w:val="24"/>
        </w:rPr>
        <w:t>complain</w:t>
      </w:r>
      <w:r w:rsidR="00332A30" w:rsidRPr="0072567D">
        <w:rPr>
          <w:rFonts w:ascii="Times New Roman" w:hAnsi="Times New Roman"/>
          <w:sz w:val="24"/>
          <w:szCs w:val="24"/>
        </w:rPr>
        <w:t>ant</w:t>
      </w:r>
    </w:p>
    <w:p w14:paraId="04711B5B" w14:textId="77777777" w:rsidR="00BA7B97" w:rsidRPr="0072567D" w:rsidRDefault="00BA7B97" w:rsidP="001412C7">
      <w:pPr>
        <w:tabs>
          <w:tab w:val="clear" w:pos="1080"/>
        </w:tabs>
        <w:overflowPunct/>
        <w:autoSpaceDE/>
        <w:autoSpaceDN/>
        <w:adjustRightInd/>
        <w:ind w:left="2160"/>
        <w:textAlignment w:val="auto"/>
        <w:outlineLvl w:val="9"/>
        <w:rPr>
          <w:rFonts w:ascii="Times New Roman" w:hAnsi="Times New Roman"/>
          <w:sz w:val="24"/>
          <w:szCs w:val="24"/>
        </w:rPr>
      </w:pPr>
      <w:r w:rsidRPr="0072567D">
        <w:rPr>
          <w:rFonts w:ascii="Times New Roman" w:hAnsi="Times New Roman"/>
          <w:sz w:val="24"/>
          <w:szCs w:val="24"/>
        </w:rPr>
        <w:t>Date,</w:t>
      </w:r>
      <w:r w:rsidR="00402386">
        <w:rPr>
          <w:rFonts w:ascii="Times New Roman" w:hAnsi="Times New Roman"/>
          <w:sz w:val="24"/>
          <w:szCs w:val="24"/>
        </w:rPr>
        <w:t xml:space="preserve"> time and place of the hearing</w:t>
      </w:r>
    </w:p>
    <w:p w14:paraId="0233150E" w14:textId="77777777" w:rsidR="00BA7B97" w:rsidRPr="0072567D" w:rsidRDefault="00402386" w:rsidP="001412C7">
      <w:pPr>
        <w:tabs>
          <w:tab w:val="clear" w:pos="1080"/>
        </w:tabs>
        <w:overflowPunct/>
        <w:autoSpaceDE/>
        <w:autoSpaceDN/>
        <w:adjustRightInd/>
        <w:ind w:left="2160"/>
        <w:textAlignment w:val="auto"/>
        <w:outlineLvl w:val="9"/>
        <w:rPr>
          <w:rFonts w:ascii="Times New Roman" w:hAnsi="Times New Roman"/>
          <w:sz w:val="24"/>
          <w:szCs w:val="24"/>
        </w:rPr>
      </w:pPr>
      <w:r>
        <w:rPr>
          <w:rFonts w:ascii="Times New Roman" w:hAnsi="Times New Roman"/>
          <w:sz w:val="24"/>
          <w:szCs w:val="24"/>
        </w:rPr>
        <w:t>Name of the hearing officer</w:t>
      </w:r>
    </w:p>
    <w:p w14:paraId="7CBB66E4" w14:textId="77777777" w:rsidR="00BA7B97" w:rsidRPr="0072567D" w:rsidRDefault="00BA7B97" w:rsidP="001412C7">
      <w:pPr>
        <w:tabs>
          <w:tab w:val="clear" w:pos="1080"/>
        </w:tabs>
        <w:overflowPunct/>
        <w:autoSpaceDE/>
        <w:autoSpaceDN/>
        <w:adjustRightInd/>
        <w:ind w:left="2160"/>
        <w:textAlignment w:val="auto"/>
        <w:outlineLvl w:val="9"/>
        <w:rPr>
          <w:rFonts w:ascii="Times New Roman" w:hAnsi="Times New Roman"/>
          <w:sz w:val="24"/>
          <w:szCs w:val="24"/>
        </w:rPr>
      </w:pPr>
      <w:r w:rsidRPr="0072567D">
        <w:rPr>
          <w:rFonts w:ascii="Times New Roman" w:hAnsi="Times New Roman"/>
          <w:sz w:val="24"/>
          <w:szCs w:val="24"/>
        </w:rPr>
        <w:t>Name of the PHA representative</w:t>
      </w:r>
      <w:r w:rsidR="00773A4A">
        <w:rPr>
          <w:rFonts w:ascii="Times New Roman" w:hAnsi="Times New Roman"/>
          <w:sz w:val="24"/>
          <w:szCs w:val="24"/>
        </w:rPr>
        <w:t>s</w:t>
      </w:r>
    </w:p>
    <w:p w14:paraId="3C672A7F" w14:textId="77777777" w:rsidR="00773A4A" w:rsidRDefault="00BA7B97" w:rsidP="001412C7">
      <w:pPr>
        <w:tabs>
          <w:tab w:val="clear" w:pos="1080"/>
        </w:tabs>
        <w:overflowPunct/>
        <w:autoSpaceDE/>
        <w:autoSpaceDN/>
        <w:adjustRightInd/>
        <w:ind w:left="2160"/>
        <w:textAlignment w:val="auto"/>
        <w:outlineLvl w:val="9"/>
        <w:rPr>
          <w:rFonts w:ascii="Times New Roman" w:hAnsi="Times New Roman"/>
          <w:sz w:val="24"/>
          <w:szCs w:val="24"/>
        </w:rPr>
      </w:pPr>
      <w:r w:rsidRPr="0072567D">
        <w:rPr>
          <w:rFonts w:ascii="Times New Roman" w:hAnsi="Times New Roman"/>
          <w:sz w:val="24"/>
          <w:szCs w:val="24"/>
        </w:rPr>
        <w:t>Name of family representative (if any)</w:t>
      </w:r>
    </w:p>
    <w:p w14:paraId="5CD629AB" w14:textId="77777777" w:rsidR="00BA7B97" w:rsidRPr="0072567D" w:rsidRDefault="00773A4A" w:rsidP="001412C7">
      <w:pPr>
        <w:tabs>
          <w:tab w:val="clear" w:pos="1080"/>
        </w:tabs>
        <w:overflowPunct/>
        <w:autoSpaceDE/>
        <w:autoSpaceDN/>
        <w:adjustRightInd/>
        <w:ind w:left="2160"/>
        <w:textAlignment w:val="auto"/>
        <w:outlineLvl w:val="9"/>
        <w:rPr>
          <w:rFonts w:ascii="Times New Roman" w:hAnsi="Times New Roman"/>
          <w:sz w:val="24"/>
          <w:szCs w:val="24"/>
        </w:rPr>
      </w:pPr>
      <w:r>
        <w:rPr>
          <w:rFonts w:ascii="Times New Roman" w:hAnsi="Times New Roman"/>
          <w:sz w:val="24"/>
          <w:szCs w:val="24"/>
        </w:rPr>
        <w:t>Names of witnesses (if any)</w:t>
      </w:r>
    </w:p>
    <w:p w14:paraId="1F0975AA" w14:textId="77777777" w:rsidR="00BA7B97" w:rsidRPr="0072567D" w:rsidRDefault="00BA7B97" w:rsidP="001412C7">
      <w:pPr>
        <w:tabs>
          <w:tab w:val="clear" w:pos="1080"/>
        </w:tabs>
        <w:ind w:left="1440"/>
        <w:rPr>
          <w:rFonts w:ascii="Times New Roman" w:hAnsi="Times New Roman"/>
          <w:sz w:val="24"/>
          <w:szCs w:val="24"/>
        </w:rPr>
      </w:pPr>
      <w:r w:rsidRPr="0072567D">
        <w:rPr>
          <w:rFonts w:ascii="Times New Roman" w:hAnsi="Times New Roman"/>
          <w:b/>
          <w:sz w:val="24"/>
          <w:szCs w:val="24"/>
        </w:rPr>
        <w:t>Background</w:t>
      </w:r>
      <w:r w:rsidRPr="0072567D">
        <w:rPr>
          <w:rFonts w:ascii="Times New Roman" w:hAnsi="Times New Roman"/>
          <w:sz w:val="24"/>
          <w:szCs w:val="24"/>
        </w:rPr>
        <w:t>:</w:t>
      </w:r>
      <w:r w:rsidR="00415A82">
        <w:rPr>
          <w:rFonts w:ascii="Times New Roman" w:hAnsi="Times New Roman"/>
          <w:sz w:val="24"/>
          <w:szCs w:val="24"/>
        </w:rPr>
        <w:t xml:space="preserve"> </w:t>
      </w:r>
      <w:r w:rsidRPr="0072567D">
        <w:rPr>
          <w:rFonts w:ascii="Times New Roman" w:hAnsi="Times New Roman"/>
          <w:sz w:val="24"/>
          <w:szCs w:val="24"/>
        </w:rPr>
        <w:t>A brief, impartial statement of the reason for the hearing</w:t>
      </w:r>
      <w:r w:rsidR="00773A4A">
        <w:rPr>
          <w:rFonts w:ascii="Times New Roman" w:hAnsi="Times New Roman"/>
          <w:sz w:val="24"/>
          <w:szCs w:val="24"/>
        </w:rPr>
        <w:t xml:space="preserve"> and the date(s) on which the informal settlement was held, who held it, and a summary of the results of the informal settlement. </w:t>
      </w:r>
      <w:r w:rsidR="00EB442B">
        <w:rPr>
          <w:rFonts w:ascii="Times New Roman" w:hAnsi="Times New Roman"/>
          <w:sz w:val="24"/>
          <w:szCs w:val="24"/>
        </w:rPr>
        <w:t>It will a</w:t>
      </w:r>
      <w:r w:rsidR="00773A4A">
        <w:rPr>
          <w:rFonts w:ascii="Times New Roman" w:hAnsi="Times New Roman"/>
          <w:sz w:val="24"/>
          <w:szCs w:val="24"/>
        </w:rPr>
        <w:t xml:space="preserve">lso include the date the complainant </w:t>
      </w:r>
      <w:proofErr w:type="gramStart"/>
      <w:r w:rsidR="00773A4A">
        <w:rPr>
          <w:rFonts w:ascii="Times New Roman" w:hAnsi="Times New Roman"/>
          <w:sz w:val="24"/>
          <w:szCs w:val="24"/>
        </w:rPr>
        <w:t>requested</w:t>
      </w:r>
      <w:proofErr w:type="gramEnd"/>
      <w:r w:rsidR="00773A4A">
        <w:rPr>
          <w:rFonts w:ascii="Times New Roman" w:hAnsi="Times New Roman"/>
          <w:sz w:val="24"/>
          <w:szCs w:val="24"/>
        </w:rPr>
        <w:t xml:space="preserve"> the </w:t>
      </w:r>
      <w:r w:rsidR="00802B92">
        <w:rPr>
          <w:rFonts w:ascii="Times New Roman" w:hAnsi="Times New Roman"/>
          <w:sz w:val="24"/>
          <w:szCs w:val="24"/>
        </w:rPr>
        <w:t xml:space="preserve">grievance </w:t>
      </w:r>
      <w:r w:rsidR="00773A4A">
        <w:rPr>
          <w:rFonts w:ascii="Times New Roman" w:hAnsi="Times New Roman"/>
          <w:sz w:val="24"/>
          <w:szCs w:val="24"/>
        </w:rPr>
        <w:t>hearing.</w:t>
      </w:r>
    </w:p>
    <w:p w14:paraId="48F3CDDA" w14:textId="77777777" w:rsidR="00BA7B97" w:rsidRPr="0072567D" w:rsidRDefault="00A30DF5" w:rsidP="001412C7">
      <w:pPr>
        <w:tabs>
          <w:tab w:val="clear" w:pos="1080"/>
        </w:tabs>
        <w:ind w:left="1440"/>
        <w:rPr>
          <w:rFonts w:ascii="Times New Roman" w:hAnsi="Times New Roman"/>
          <w:sz w:val="24"/>
          <w:szCs w:val="24"/>
          <w:u w:val="single"/>
        </w:rPr>
      </w:pPr>
      <w:r>
        <w:rPr>
          <w:rFonts w:ascii="Times New Roman" w:hAnsi="Times New Roman"/>
          <w:b/>
          <w:sz w:val="24"/>
          <w:szCs w:val="24"/>
        </w:rPr>
        <w:br w:type="page"/>
      </w:r>
      <w:r w:rsidR="00BA7B97" w:rsidRPr="0072567D">
        <w:rPr>
          <w:rFonts w:ascii="Times New Roman" w:hAnsi="Times New Roman"/>
          <w:b/>
          <w:sz w:val="24"/>
          <w:szCs w:val="24"/>
        </w:rPr>
        <w:lastRenderedPageBreak/>
        <w:t>Summary of the Evidence</w:t>
      </w:r>
      <w:r w:rsidR="00BA7B97" w:rsidRPr="0072567D">
        <w:rPr>
          <w:rFonts w:ascii="Times New Roman" w:hAnsi="Times New Roman"/>
          <w:sz w:val="24"/>
          <w:szCs w:val="24"/>
        </w:rPr>
        <w:t>: The hearing officer will summarize the testimony of each witness and identify any d</w:t>
      </w:r>
      <w:r w:rsidR="00BA7B97">
        <w:rPr>
          <w:rFonts w:ascii="Times New Roman" w:hAnsi="Times New Roman"/>
          <w:sz w:val="24"/>
          <w:szCs w:val="24"/>
        </w:rPr>
        <w:t>ocuments that a witness produced</w:t>
      </w:r>
      <w:r w:rsidR="00BA7B97" w:rsidRPr="0072567D">
        <w:rPr>
          <w:rFonts w:ascii="Times New Roman" w:hAnsi="Times New Roman"/>
          <w:sz w:val="24"/>
          <w:szCs w:val="24"/>
        </w:rPr>
        <w:t xml:space="preserve"> in support of </w:t>
      </w:r>
      <w:r w:rsidR="009949C0">
        <w:rPr>
          <w:rFonts w:ascii="Times New Roman" w:hAnsi="Times New Roman"/>
          <w:sz w:val="24"/>
          <w:szCs w:val="24"/>
        </w:rPr>
        <w:t>their</w:t>
      </w:r>
      <w:r w:rsidR="00BA7B97" w:rsidRPr="0072567D">
        <w:rPr>
          <w:rFonts w:ascii="Times New Roman" w:hAnsi="Times New Roman"/>
          <w:sz w:val="24"/>
          <w:szCs w:val="24"/>
        </w:rPr>
        <w:t xml:space="preserve"> testimony and that are admitted into evidence. </w:t>
      </w:r>
    </w:p>
    <w:p w14:paraId="4C2D0EE5" w14:textId="77777777" w:rsidR="00357975" w:rsidRPr="00357975" w:rsidRDefault="00BA7B97" w:rsidP="001412C7">
      <w:pPr>
        <w:tabs>
          <w:tab w:val="clear" w:pos="1080"/>
        </w:tabs>
        <w:ind w:left="1440"/>
        <w:rPr>
          <w:rFonts w:ascii="Times New Roman" w:hAnsi="Times New Roman"/>
          <w:sz w:val="24"/>
          <w:szCs w:val="24"/>
        </w:rPr>
      </w:pPr>
      <w:r w:rsidRPr="0072567D">
        <w:rPr>
          <w:rFonts w:ascii="Times New Roman" w:hAnsi="Times New Roman"/>
          <w:b/>
          <w:sz w:val="24"/>
          <w:szCs w:val="24"/>
        </w:rPr>
        <w:t>Findings of Fact:</w:t>
      </w:r>
      <w:r w:rsidR="00415A82">
        <w:rPr>
          <w:rFonts w:ascii="Times New Roman" w:hAnsi="Times New Roman"/>
          <w:sz w:val="24"/>
          <w:szCs w:val="24"/>
        </w:rPr>
        <w:t xml:space="preserve"> </w:t>
      </w:r>
      <w:r w:rsidRPr="0072567D">
        <w:rPr>
          <w:rFonts w:ascii="Times New Roman" w:hAnsi="Times New Roman"/>
          <w:sz w:val="24"/>
          <w:szCs w:val="24"/>
        </w:rPr>
        <w:t>The hearing officer will include all findings of fact, based on a preponderance of the evidence</w:t>
      </w:r>
      <w:r w:rsidRPr="00357975">
        <w:rPr>
          <w:rFonts w:ascii="Times New Roman" w:hAnsi="Times New Roman"/>
          <w:sz w:val="24"/>
          <w:szCs w:val="24"/>
        </w:rPr>
        <w:t>.</w:t>
      </w:r>
      <w:r w:rsidR="00415A82" w:rsidRPr="00357975">
        <w:rPr>
          <w:rFonts w:ascii="Times New Roman" w:hAnsi="Times New Roman"/>
          <w:sz w:val="24"/>
          <w:szCs w:val="24"/>
        </w:rPr>
        <w:t xml:space="preserve"> </w:t>
      </w:r>
      <w:r w:rsidR="00357975" w:rsidRPr="00357975">
        <w:rPr>
          <w:rFonts w:ascii="Times New Roman" w:hAnsi="Times New Roman"/>
          <w:i/>
          <w:sz w:val="24"/>
          <w:szCs w:val="24"/>
        </w:rPr>
        <w:t>Preponderance of the evidence</w:t>
      </w:r>
      <w:r w:rsidR="00357975" w:rsidRPr="00357975">
        <w:rPr>
          <w:rFonts w:ascii="Times New Roman" w:hAnsi="Times New Roman"/>
          <w:sz w:val="24"/>
          <w:szCs w:val="24"/>
        </w:rPr>
        <w:t xml:space="preserve"> is defined as evidence which is of greater weight or more convincing than the evidence which is offered in opposition to it; that is, evidence which </w:t>
      </w:r>
      <w:proofErr w:type="gramStart"/>
      <w:r w:rsidR="00357975" w:rsidRPr="00357975">
        <w:rPr>
          <w:rFonts w:ascii="Times New Roman" w:hAnsi="Times New Roman"/>
          <w:sz w:val="24"/>
          <w:szCs w:val="24"/>
        </w:rPr>
        <w:t>as a whole shows</w:t>
      </w:r>
      <w:proofErr w:type="gramEnd"/>
      <w:r w:rsidR="00357975" w:rsidRPr="00357975">
        <w:rPr>
          <w:rFonts w:ascii="Times New Roman" w:hAnsi="Times New Roman"/>
          <w:sz w:val="24"/>
          <w:szCs w:val="24"/>
        </w:rPr>
        <w:t xml:space="preserve"> that the fact sought to be proved is more probable than not. Preponderance of the evidence may not be determined by the number of witnesses, but by the greater weight of all evidence.</w:t>
      </w:r>
    </w:p>
    <w:p w14:paraId="77A133D7" w14:textId="77777777" w:rsidR="00BA7B97" w:rsidRPr="0072567D" w:rsidRDefault="00BA7B97" w:rsidP="00357975">
      <w:pPr>
        <w:tabs>
          <w:tab w:val="clear" w:pos="1080"/>
        </w:tabs>
        <w:ind w:left="1440"/>
        <w:rPr>
          <w:rFonts w:ascii="Times New Roman" w:hAnsi="Times New Roman"/>
          <w:sz w:val="24"/>
          <w:szCs w:val="24"/>
          <w:u w:val="single"/>
        </w:rPr>
      </w:pPr>
      <w:r w:rsidRPr="0072567D">
        <w:rPr>
          <w:rFonts w:ascii="Times New Roman" w:hAnsi="Times New Roman"/>
          <w:b/>
          <w:sz w:val="24"/>
          <w:szCs w:val="24"/>
        </w:rPr>
        <w:t>Conclusions:</w:t>
      </w:r>
      <w:r w:rsidR="00415A82">
        <w:rPr>
          <w:rFonts w:ascii="Times New Roman" w:hAnsi="Times New Roman"/>
          <w:sz w:val="24"/>
          <w:szCs w:val="24"/>
        </w:rPr>
        <w:t xml:space="preserve"> </w:t>
      </w:r>
      <w:r w:rsidRPr="0072567D">
        <w:rPr>
          <w:rFonts w:ascii="Times New Roman" w:hAnsi="Times New Roman"/>
          <w:sz w:val="24"/>
          <w:szCs w:val="24"/>
        </w:rPr>
        <w:t xml:space="preserve">The hearing officer will </w:t>
      </w:r>
      <w:proofErr w:type="gramStart"/>
      <w:r w:rsidRPr="0072567D">
        <w:rPr>
          <w:rFonts w:ascii="Times New Roman" w:hAnsi="Times New Roman"/>
          <w:sz w:val="24"/>
          <w:szCs w:val="24"/>
        </w:rPr>
        <w:t>render</w:t>
      </w:r>
      <w:proofErr w:type="gramEnd"/>
      <w:r w:rsidRPr="0072567D">
        <w:rPr>
          <w:rFonts w:ascii="Times New Roman" w:hAnsi="Times New Roman"/>
          <w:sz w:val="24"/>
          <w:szCs w:val="24"/>
        </w:rPr>
        <w:t xml:space="preserve"> a conclusion derived from the facts that were found to be true by a preponderance of the evidence. The conclusion will result in a determination of whether these facts uphold the PHA’s decision.</w:t>
      </w:r>
    </w:p>
    <w:p w14:paraId="7E4EB856" w14:textId="77777777" w:rsidR="00BA7B97" w:rsidRDefault="00BA7B97" w:rsidP="001412C7">
      <w:pPr>
        <w:tabs>
          <w:tab w:val="clear" w:pos="1080"/>
        </w:tabs>
        <w:ind w:left="1440"/>
        <w:rPr>
          <w:rFonts w:ascii="Times New Roman" w:hAnsi="Times New Roman"/>
          <w:sz w:val="24"/>
          <w:szCs w:val="24"/>
        </w:rPr>
      </w:pPr>
      <w:r w:rsidRPr="0072567D">
        <w:rPr>
          <w:rFonts w:ascii="Times New Roman" w:hAnsi="Times New Roman"/>
          <w:b/>
          <w:sz w:val="24"/>
          <w:szCs w:val="24"/>
        </w:rPr>
        <w:t>Order:</w:t>
      </w:r>
      <w:r w:rsidR="00415A82">
        <w:rPr>
          <w:rFonts w:ascii="Times New Roman" w:hAnsi="Times New Roman"/>
          <w:b/>
          <w:sz w:val="24"/>
          <w:szCs w:val="24"/>
        </w:rPr>
        <w:t xml:space="preserve"> </w:t>
      </w:r>
      <w:r w:rsidRPr="0072567D">
        <w:rPr>
          <w:rFonts w:ascii="Times New Roman" w:hAnsi="Times New Roman"/>
          <w:sz w:val="24"/>
          <w:szCs w:val="24"/>
        </w:rPr>
        <w:t xml:space="preserve">The hearing </w:t>
      </w:r>
      <w:r w:rsidR="004D4107">
        <w:rPr>
          <w:rFonts w:ascii="Times New Roman" w:hAnsi="Times New Roman"/>
          <w:sz w:val="24"/>
          <w:szCs w:val="24"/>
        </w:rPr>
        <w:t>decision</w:t>
      </w:r>
      <w:r w:rsidR="004D4107" w:rsidRPr="0072567D">
        <w:rPr>
          <w:rFonts w:ascii="Times New Roman" w:hAnsi="Times New Roman"/>
          <w:sz w:val="24"/>
          <w:szCs w:val="24"/>
        </w:rPr>
        <w:t xml:space="preserve"> </w:t>
      </w:r>
      <w:r w:rsidRPr="0072567D">
        <w:rPr>
          <w:rFonts w:ascii="Times New Roman" w:hAnsi="Times New Roman"/>
          <w:sz w:val="24"/>
          <w:szCs w:val="24"/>
        </w:rPr>
        <w:t>will include a statement of whether the PHA’s decision is upheld</w:t>
      </w:r>
      <w:r w:rsidR="004D4107">
        <w:rPr>
          <w:rFonts w:ascii="Times New Roman" w:hAnsi="Times New Roman"/>
          <w:sz w:val="24"/>
          <w:szCs w:val="24"/>
        </w:rPr>
        <w:t xml:space="preserve">, </w:t>
      </w:r>
      <w:r w:rsidRPr="0072567D">
        <w:rPr>
          <w:rFonts w:ascii="Times New Roman" w:hAnsi="Times New Roman"/>
          <w:sz w:val="24"/>
          <w:szCs w:val="24"/>
        </w:rPr>
        <w:t>overturned</w:t>
      </w:r>
      <w:r w:rsidR="004D4107">
        <w:rPr>
          <w:rFonts w:ascii="Times New Roman" w:hAnsi="Times New Roman"/>
          <w:sz w:val="24"/>
          <w:szCs w:val="24"/>
        </w:rPr>
        <w:t xml:space="preserve">, or remanded (the hearing decision may remand the case back to the PHA for further action, for example, consideration of </w:t>
      </w:r>
      <w:proofErr w:type="gramStart"/>
      <w:r w:rsidR="004D4107">
        <w:rPr>
          <w:rFonts w:ascii="Times New Roman" w:hAnsi="Times New Roman"/>
          <w:sz w:val="24"/>
          <w:szCs w:val="24"/>
        </w:rPr>
        <w:t>a reasonable</w:t>
      </w:r>
      <w:proofErr w:type="gramEnd"/>
      <w:r w:rsidR="004D4107">
        <w:rPr>
          <w:rFonts w:ascii="Times New Roman" w:hAnsi="Times New Roman"/>
          <w:sz w:val="24"/>
          <w:szCs w:val="24"/>
        </w:rPr>
        <w:t xml:space="preserve"> accommodation). </w:t>
      </w:r>
      <w:r w:rsidRPr="0072567D">
        <w:rPr>
          <w:rFonts w:ascii="Times New Roman" w:hAnsi="Times New Roman"/>
          <w:sz w:val="24"/>
          <w:szCs w:val="24"/>
        </w:rPr>
        <w:t xml:space="preserve">If </w:t>
      </w:r>
      <w:r w:rsidR="004D4107">
        <w:rPr>
          <w:rFonts w:ascii="Times New Roman" w:hAnsi="Times New Roman"/>
          <w:sz w:val="24"/>
          <w:szCs w:val="24"/>
        </w:rPr>
        <w:t xml:space="preserve">the PHA’s adverse decision </w:t>
      </w:r>
      <w:r w:rsidRPr="0072567D">
        <w:rPr>
          <w:rFonts w:ascii="Times New Roman" w:hAnsi="Times New Roman"/>
          <w:sz w:val="24"/>
          <w:szCs w:val="24"/>
        </w:rPr>
        <w:t xml:space="preserve">is overturned, the hearing </w:t>
      </w:r>
      <w:r w:rsidR="004D4107">
        <w:rPr>
          <w:rFonts w:ascii="Times New Roman" w:hAnsi="Times New Roman"/>
          <w:sz w:val="24"/>
          <w:szCs w:val="24"/>
        </w:rPr>
        <w:t xml:space="preserve">decision </w:t>
      </w:r>
      <w:r w:rsidRPr="0072567D">
        <w:rPr>
          <w:rFonts w:ascii="Times New Roman" w:hAnsi="Times New Roman"/>
          <w:sz w:val="24"/>
          <w:szCs w:val="24"/>
        </w:rPr>
        <w:t xml:space="preserve">will instruct the PHA to change the decision in accordance with the hearing officer’s determination. </w:t>
      </w:r>
      <w:r w:rsidR="004D4107">
        <w:rPr>
          <w:rFonts w:ascii="Times New Roman" w:hAnsi="Times New Roman"/>
          <w:sz w:val="24"/>
          <w:szCs w:val="24"/>
        </w:rPr>
        <w:t xml:space="preserve">If the PHA’s decision to terminate is overturned, </w:t>
      </w:r>
      <w:r w:rsidRPr="0072567D">
        <w:rPr>
          <w:rFonts w:ascii="Times New Roman" w:hAnsi="Times New Roman"/>
          <w:sz w:val="24"/>
          <w:szCs w:val="24"/>
        </w:rPr>
        <w:t xml:space="preserve">the hearing </w:t>
      </w:r>
      <w:r w:rsidR="004D4107">
        <w:rPr>
          <w:rFonts w:ascii="Times New Roman" w:hAnsi="Times New Roman"/>
          <w:sz w:val="24"/>
          <w:szCs w:val="24"/>
        </w:rPr>
        <w:t xml:space="preserve">decision </w:t>
      </w:r>
      <w:r w:rsidRPr="0072567D">
        <w:rPr>
          <w:rFonts w:ascii="Times New Roman" w:hAnsi="Times New Roman"/>
          <w:sz w:val="24"/>
          <w:szCs w:val="24"/>
        </w:rPr>
        <w:t xml:space="preserve">will instruct the PHA to restore the </w:t>
      </w:r>
      <w:r w:rsidR="00802B92">
        <w:rPr>
          <w:rFonts w:ascii="Times New Roman" w:hAnsi="Times New Roman"/>
          <w:sz w:val="24"/>
          <w:szCs w:val="24"/>
        </w:rPr>
        <w:t>family’s</w:t>
      </w:r>
      <w:r w:rsidRPr="0072567D">
        <w:rPr>
          <w:rFonts w:ascii="Times New Roman" w:hAnsi="Times New Roman"/>
          <w:sz w:val="24"/>
          <w:szCs w:val="24"/>
        </w:rPr>
        <w:t xml:space="preserve"> status.</w:t>
      </w:r>
    </w:p>
    <w:p w14:paraId="2D02B78D" w14:textId="77777777" w:rsidR="00BA7B97" w:rsidRPr="00C520D0" w:rsidRDefault="00BA7B97" w:rsidP="00655056">
      <w:pPr>
        <w:tabs>
          <w:tab w:val="clear" w:pos="1080"/>
        </w:tabs>
        <w:rPr>
          <w:rFonts w:ascii="Times New Roman" w:hAnsi="Times New Roman"/>
          <w:sz w:val="24"/>
          <w:szCs w:val="24"/>
        </w:rPr>
      </w:pPr>
      <w:r w:rsidRPr="00C520D0">
        <w:rPr>
          <w:rFonts w:ascii="Times New Roman" w:hAnsi="Times New Roman"/>
          <w:b/>
          <w:sz w:val="24"/>
          <w:szCs w:val="24"/>
        </w:rPr>
        <w:t>Procedures for Further Hearing</w:t>
      </w:r>
      <w:r w:rsidRPr="00C520D0">
        <w:rPr>
          <w:rFonts w:ascii="Times New Roman" w:hAnsi="Times New Roman"/>
          <w:sz w:val="24"/>
          <w:szCs w:val="24"/>
        </w:rPr>
        <w:t xml:space="preserve"> </w:t>
      </w:r>
    </w:p>
    <w:p w14:paraId="5C485CE2" w14:textId="77777777" w:rsidR="00BA7B97" w:rsidRPr="0072567D" w:rsidRDefault="00BA7B97" w:rsidP="00655056">
      <w:pPr>
        <w:tabs>
          <w:tab w:val="clear" w:pos="1080"/>
        </w:tabs>
        <w:ind w:left="720"/>
        <w:rPr>
          <w:rFonts w:ascii="Times New Roman" w:hAnsi="Times New Roman"/>
          <w:sz w:val="24"/>
          <w:szCs w:val="24"/>
          <w:u w:val="single"/>
        </w:rPr>
      </w:pPr>
      <w:r w:rsidRPr="0072567D">
        <w:rPr>
          <w:rFonts w:ascii="Times New Roman" w:hAnsi="Times New Roman"/>
          <w:sz w:val="24"/>
          <w:szCs w:val="24"/>
          <w:u w:val="single"/>
        </w:rPr>
        <w:t>PHA Policy</w:t>
      </w:r>
    </w:p>
    <w:p w14:paraId="5F2040F0" w14:textId="77777777" w:rsidR="00BA7B97" w:rsidRPr="0072567D" w:rsidRDefault="00BA7B97" w:rsidP="00655056">
      <w:pPr>
        <w:tabs>
          <w:tab w:val="clear" w:pos="1080"/>
        </w:tabs>
        <w:ind w:left="720"/>
        <w:rPr>
          <w:rFonts w:ascii="Times New Roman" w:hAnsi="Times New Roman"/>
          <w:sz w:val="24"/>
          <w:szCs w:val="24"/>
        </w:rPr>
      </w:pPr>
      <w:r w:rsidRPr="0072567D">
        <w:rPr>
          <w:rFonts w:ascii="Times New Roman" w:hAnsi="Times New Roman"/>
          <w:sz w:val="24"/>
          <w:szCs w:val="24"/>
        </w:rPr>
        <w:t xml:space="preserve">The hearing officer may ask the family for additional information and/or might adjourn the hearing </w:t>
      </w:r>
      <w:proofErr w:type="gramStart"/>
      <w:r w:rsidRPr="0072567D">
        <w:rPr>
          <w:rFonts w:ascii="Times New Roman" w:hAnsi="Times New Roman"/>
          <w:sz w:val="24"/>
          <w:szCs w:val="24"/>
        </w:rPr>
        <w:t>in order to</w:t>
      </w:r>
      <w:proofErr w:type="gramEnd"/>
      <w:r w:rsidRPr="0072567D">
        <w:rPr>
          <w:rFonts w:ascii="Times New Roman" w:hAnsi="Times New Roman"/>
          <w:sz w:val="24"/>
          <w:szCs w:val="24"/>
        </w:rPr>
        <w:t xml:space="preserve"> reconvene </w:t>
      </w:r>
      <w:proofErr w:type="gramStart"/>
      <w:r w:rsidRPr="0072567D">
        <w:rPr>
          <w:rFonts w:ascii="Times New Roman" w:hAnsi="Times New Roman"/>
          <w:sz w:val="24"/>
          <w:szCs w:val="24"/>
        </w:rPr>
        <w:t>at a later date</w:t>
      </w:r>
      <w:proofErr w:type="gramEnd"/>
      <w:r w:rsidRPr="0072567D">
        <w:rPr>
          <w:rFonts w:ascii="Times New Roman" w:hAnsi="Times New Roman"/>
          <w:sz w:val="24"/>
          <w:szCs w:val="24"/>
        </w:rPr>
        <w:t>, before reaching a decision.</w:t>
      </w:r>
      <w:r>
        <w:rPr>
          <w:rFonts w:ascii="Times New Roman" w:hAnsi="Times New Roman"/>
          <w:sz w:val="24"/>
          <w:szCs w:val="24"/>
        </w:rPr>
        <w:t xml:space="preserve"> </w:t>
      </w:r>
      <w:r w:rsidRPr="0072567D">
        <w:rPr>
          <w:rFonts w:ascii="Times New Roman" w:hAnsi="Times New Roman"/>
          <w:sz w:val="24"/>
          <w:szCs w:val="24"/>
        </w:rPr>
        <w:t xml:space="preserve">If the family misses an appointment or deadline ordered by the hearing officer, the </w:t>
      </w:r>
      <w:r w:rsidR="000B0281">
        <w:rPr>
          <w:rFonts w:ascii="Times New Roman" w:hAnsi="Times New Roman"/>
          <w:sz w:val="24"/>
          <w:szCs w:val="24"/>
        </w:rPr>
        <w:t>hearing officer’s decision will be based on testimony and evidence presented. A</w:t>
      </w:r>
      <w:r w:rsidRPr="0072567D">
        <w:rPr>
          <w:rFonts w:ascii="Times New Roman" w:hAnsi="Times New Roman"/>
          <w:sz w:val="24"/>
          <w:szCs w:val="24"/>
        </w:rPr>
        <w:t>nother hearing will not be granted.</w:t>
      </w:r>
    </w:p>
    <w:p w14:paraId="7368142C" w14:textId="77777777" w:rsidR="00C91B1B" w:rsidRPr="00C91B1B" w:rsidRDefault="00BE6816" w:rsidP="00BE6816">
      <w:pPr>
        <w:tabs>
          <w:tab w:val="clear" w:pos="1080"/>
        </w:tabs>
        <w:rPr>
          <w:rFonts w:ascii="Times New Roman" w:hAnsi="Times New Roman"/>
          <w:b/>
          <w:sz w:val="24"/>
          <w:szCs w:val="24"/>
        </w:rPr>
      </w:pPr>
      <w:r>
        <w:rPr>
          <w:rFonts w:ascii="Times New Roman" w:hAnsi="Times New Roman"/>
          <w:b/>
          <w:sz w:val="24"/>
          <w:szCs w:val="24"/>
        </w:rPr>
        <w:br w:type="page"/>
      </w:r>
      <w:r w:rsidR="00C91B1B">
        <w:rPr>
          <w:rFonts w:ascii="Times New Roman" w:hAnsi="Times New Roman"/>
          <w:b/>
          <w:sz w:val="24"/>
          <w:szCs w:val="24"/>
        </w:rPr>
        <w:lastRenderedPageBreak/>
        <w:t>Final Decision [24 CFR 966.57(b)]</w:t>
      </w:r>
    </w:p>
    <w:p w14:paraId="7ADAC5C8" w14:textId="77777777" w:rsidR="00C328E9" w:rsidRDefault="00C91B1B" w:rsidP="00BE6816">
      <w:pPr>
        <w:tabs>
          <w:tab w:val="clear" w:pos="1080"/>
        </w:tabs>
        <w:rPr>
          <w:rFonts w:ascii="Times New Roman" w:hAnsi="Times New Roman"/>
          <w:sz w:val="24"/>
          <w:szCs w:val="24"/>
        </w:rPr>
      </w:pPr>
      <w:r>
        <w:rPr>
          <w:rFonts w:ascii="Times New Roman" w:hAnsi="Times New Roman"/>
          <w:sz w:val="24"/>
          <w:szCs w:val="24"/>
        </w:rPr>
        <w:t>The decision of the hearing officer is binding on the PHA which must take the action, or refrain from taking the action cited in the decision unless the PHA Board of Commissioners determines within a reasonable time, and notifies the complainant that:</w:t>
      </w:r>
    </w:p>
    <w:p w14:paraId="35E275C7" w14:textId="77777777" w:rsidR="00C91B1B" w:rsidRDefault="00C91B1B" w:rsidP="00BE6816">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proofErr w:type="gramStart"/>
      <w:r>
        <w:rPr>
          <w:rFonts w:ascii="Times New Roman" w:hAnsi="Times New Roman"/>
          <w:sz w:val="24"/>
          <w:szCs w:val="24"/>
        </w:rPr>
        <w:t>The grievance</w:t>
      </w:r>
      <w:proofErr w:type="gramEnd"/>
      <w:r>
        <w:rPr>
          <w:rFonts w:ascii="Times New Roman" w:hAnsi="Times New Roman"/>
          <w:sz w:val="24"/>
          <w:szCs w:val="24"/>
        </w:rPr>
        <w:t xml:space="preserve"> does not concern PHA action or failure to act in accordance with or involving the complainant’s lease on PHA policies which adversely affect the complainant’s rights, duties, welfare, or status</w:t>
      </w:r>
      <w:r w:rsidR="00D27AF3">
        <w:rPr>
          <w:rFonts w:ascii="Times New Roman" w:hAnsi="Times New Roman"/>
          <w:sz w:val="24"/>
          <w:szCs w:val="24"/>
        </w:rPr>
        <w:t>; or</w:t>
      </w:r>
    </w:p>
    <w:p w14:paraId="4BCD3154" w14:textId="77777777" w:rsidR="00C91B1B" w:rsidRDefault="00C91B1B" w:rsidP="00BE6816">
      <w:pPr>
        <w:numPr>
          <w:ilvl w:val="0"/>
          <w:numId w:val="2"/>
        </w:numPr>
        <w:tabs>
          <w:tab w:val="clear" w:pos="360"/>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decision of the hearing officer is contrary to </w:t>
      </w:r>
      <w:r w:rsidR="00DF1533">
        <w:rPr>
          <w:rFonts w:ascii="Times New Roman" w:hAnsi="Times New Roman"/>
          <w:sz w:val="24"/>
          <w:szCs w:val="24"/>
        </w:rPr>
        <w:t>f</w:t>
      </w:r>
      <w:r>
        <w:rPr>
          <w:rFonts w:ascii="Times New Roman" w:hAnsi="Times New Roman"/>
          <w:sz w:val="24"/>
          <w:szCs w:val="24"/>
        </w:rPr>
        <w:t>ederal, state</w:t>
      </w:r>
      <w:r w:rsidR="00D27AF3">
        <w:rPr>
          <w:rFonts w:ascii="Times New Roman" w:hAnsi="Times New Roman"/>
          <w:sz w:val="24"/>
          <w:szCs w:val="24"/>
        </w:rPr>
        <w:t>,</w:t>
      </w:r>
      <w:r>
        <w:rPr>
          <w:rFonts w:ascii="Times New Roman" w:hAnsi="Times New Roman"/>
          <w:sz w:val="24"/>
          <w:szCs w:val="24"/>
        </w:rPr>
        <w:t xml:space="preserve"> or local law, HUD regulations or requirements of the annual contributions contract between </w:t>
      </w:r>
      <w:r w:rsidR="00D27AF3">
        <w:rPr>
          <w:rFonts w:ascii="Times New Roman" w:hAnsi="Times New Roman"/>
          <w:sz w:val="24"/>
          <w:szCs w:val="24"/>
        </w:rPr>
        <w:t xml:space="preserve">HUD </w:t>
      </w:r>
      <w:r>
        <w:rPr>
          <w:rFonts w:ascii="Times New Roman" w:hAnsi="Times New Roman"/>
          <w:sz w:val="24"/>
          <w:szCs w:val="24"/>
        </w:rPr>
        <w:t>and the PHA</w:t>
      </w:r>
    </w:p>
    <w:p w14:paraId="19EA3BC9" w14:textId="77777777" w:rsidR="00C328E9" w:rsidRPr="00C91B1B" w:rsidRDefault="00D27AF3" w:rsidP="00BE6816">
      <w:pPr>
        <w:tabs>
          <w:tab w:val="clear" w:pos="1080"/>
        </w:tabs>
        <w:ind w:left="720"/>
        <w:rPr>
          <w:rFonts w:ascii="Times New Roman" w:hAnsi="Times New Roman"/>
          <w:sz w:val="24"/>
          <w:szCs w:val="24"/>
        </w:rPr>
      </w:pPr>
      <w:r w:rsidRPr="0072567D">
        <w:rPr>
          <w:rFonts w:ascii="Times New Roman" w:hAnsi="Times New Roman"/>
          <w:sz w:val="24"/>
          <w:szCs w:val="24"/>
          <w:u w:val="single"/>
        </w:rPr>
        <w:t>PHA Poli</w:t>
      </w:r>
      <w:r>
        <w:rPr>
          <w:rFonts w:ascii="Times New Roman" w:hAnsi="Times New Roman"/>
          <w:sz w:val="24"/>
          <w:szCs w:val="24"/>
          <w:u w:val="single"/>
        </w:rPr>
        <w:t>cy</w:t>
      </w:r>
    </w:p>
    <w:p w14:paraId="4A044072" w14:textId="77777777" w:rsidR="006420F8" w:rsidRDefault="002551C7" w:rsidP="00BE6816">
      <w:pPr>
        <w:tabs>
          <w:tab w:val="clear" w:pos="1080"/>
        </w:tabs>
        <w:ind w:left="720"/>
        <w:rPr>
          <w:rFonts w:ascii="Times New Roman" w:hAnsi="Times New Roman"/>
          <w:sz w:val="24"/>
          <w:szCs w:val="24"/>
        </w:rPr>
      </w:pPr>
      <w:r w:rsidRPr="004C3485">
        <w:rPr>
          <w:rFonts w:ascii="Times New Roman" w:hAnsi="Times New Roman"/>
          <w:sz w:val="24"/>
          <w:szCs w:val="24"/>
        </w:rPr>
        <w:t>When the PHA considers the decision of the hearing officer to be invalid due to the reasons stated above, it will present the matter to the PHA Board of Commissioners within 10 business days of the date of the hearing officer’s decision. The Board has 30 calendar days to consider the decision. If the Board decides to reverse the hearing officer’s decision, it must notify the complainant within 10 business days of this decision.</w:t>
      </w:r>
    </w:p>
    <w:p w14:paraId="2029389F" w14:textId="77777777" w:rsidR="0041689D" w:rsidRDefault="006420F8" w:rsidP="00BE6816">
      <w:pPr>
        <w:tabs>
          <w:tab w:val="clear" w:pos="1080"/>
        </w:tabs>
        <w:rPr>
          <w:rFonts w:ascii="Times New Roman" w:hAnsi="Times New Roman"/>
          <w:sz w:val="24"/>
          <w:szCs w:val="24"/>
        </w:rPr>
      </w:pPr>
      <w:r>
        <w:rPr>
          <w:rFonts w:ascii="Times New Roman" w:hAnsi="Times New Roman"/>
          <w:sz w:val="24"/>
          <w:szCs w:val="24"/>
        </w:rPr>
        <w:t>A decision by the hearing officer or Board of Commissioners in favor of the PHA or which denies the relief requested by the complainant in whole or in part must not constitute a waiver of any rights</w:t>
      </w:r>
      <w:r w:rsidR="00334D42">
        <w:rPr>
          <w:rFonts w:ascii="Times New Roman" w:hAnsi="Times New Roman"/>
          <w:sz w:val="24"/>
          <w:szCs w:val="24"/>
        </w:rPr>
        <w:t>, nor effect in any manner whatever, any rights</w:t>
      </w:r>
      <w:r>
        <w:rPr>
          <w:rFonts w:ascii="Times New Roman" w:hAnsi="Times New Roman"/>
          <w:sz w:val="24"/>
          <w:szCs w:val="24"/>
        </w:rPr>
        <w:t xml:space="preserve"> the complainant may have to a subsequent trial or judicial review in court [24 CFR 966.57(c)].</w:t>
      </w:r>
    </w:p>
    <w:p w14:paraId="686DF21E" w14:textId="77777777" w:rsidR="006420F8" w:rsidRDefault="0041689D" w:rsidP="00BE6816">
      <w:pPr>
        <w:tabs>
          <w:tab w:val="clear" w:pos="1080"/>
        </w:tabs>
        <w:rPr>
          <w:rFonts w:ascii="Times New Roman" w:hAnsi="Times New Roman"/>
          <w:sz w:val="24"/>
          <w:szCs w:val="24"/>
        </w:rPr>
      </w:pPr>
      <w:r>
        <w:rPr>
          <w:rFonts w:ascii="Times New Roman" w:hAnsi="Times New Roman"/>
          <w:sz w:val="24"/>
          <w:szCs w:val="24"/>
        </w:rPr>
        <w:br w:type="page"/>
      </w:r>
    </w:p>
    <w:p w14:paraId="5CEE583E" w14:textId="77777777" w:rsidR="00C925A3" w:rsidRPr="00E74E71" w:rsidRDefault="00C925A3" w:rsidP="00D27559">
      <w:pPr>
        <w:widowControl w:val="0"/>
        <w:pBdr>
          <w:top w:val="single" w:sz="4" w:space="1" w:color="auto"/>
          <w:left w:val="single" w:sz="4" w:space="4" w:color="auto"/>
          <w:bottom w:val="single" w:sz="4" w:space="1" w:color="auto"/>
          <w:right w:val="single" w:sz="4" w:space="4" w:color="auto"/>
        </w:pBdr>
        <w:tabs>
          <w:tab w:val="clear" w:pos="1080"/>
        </w:tabs>
        <w:overflowPunct/>
        <w:spacing w:before="240"/>
        <w:jc w:val="center"/>
        <w:textAlignment w:val="auto"/>
        <w:outlineLvl w:val="9"/>
        <w:rPr>
          <w:rFonts w:ascii="Times New Roman" w:hAnsi="Times New Roman"/>
          <w:b/>
          <w:sz w:val="24"/>
          <w:szCs w:val="24"/>
        </w:rPr>
      </w:pPr>
      <w:r>
        <w:rPr>
          <w:rFonts w:ascii="Times New Roman" w:hAnsi="Times New Roman"/>
          <w:sz w:val="24"/>
          <w:szCs w:val="24"/>
        </w:rPr>
        <w:br w:type="page"/>
      </w:r>
      <w:r w:rsidRPr="00C925A3">
        <w:rPr>
          <w:rFonts w:ascii="Times New Roman" w:hAnsi="Times New Roman"/>
          <w:b/>
          <w:sz w:val="24"/>
          <w:szCs w:val="24"/>
        </w:rPr>
        <w:lastRenderedPageBreak/>
        <w:t xml:space="preserve">EXHIBIT 14-1: </w:t>
      </w:r>
      <w:r w:rsidRPr="00E74E71">
        <w:rPr>
          <w:rFonts w:ascii="Times New Roman" w:hAnsi="Times New Roman"/>
          <w:b/>
          <w:sz w:val="24"/>
          <w:szCs w:val="24"/>
        </w:rPr>
        <w:t>GRIEVANCE PROCEDURE</w:t>
      </w:r>
    </w:p>
    <w:p w14:paraId="3EBC1937" w14:textId="77777777" w:rsidR="00DC344B" w:rsidRDefault="00DC344B" w:rsidP="004D4D3A">
      <w:pPr>
        <w:widowControl w:val="0"/>
        <w:pBdr>
          <w:top w:val="single" w:sz="4" w:space="1" w:color="auto"/>
          <w:left w:val="single" w:sz="4" w:space="4" w:color="auto"/>
          <w:bottom w:val="single" w:sz="4" w:space="1" w:color="auto"/>
          <w:right w:val="single" w:sz="4" w:space="4" w:color="auto"/>
        </w:pBdr>
        <w:tabs>
          <w:tab w:val="clear" w:pos="1080"/>
        </w:tabs>
        <w:overflowPunct/>
        <w:jc w:val="center"/>
        <w:textAlignment w:val="auto"/>
        <w:outlineLvl w:val="9"/>
        <w:rPr>
          <w:rFonts w:ascii="Times New Roman" w:hAnsi="Times New Roman"/>
          <w:b/>
          <w:sz w:val="24"/>
          <w:szCs w:val="24"/>
        </w:rPr>
      </w:pPr>
      <w:r w:rsidRPr="009A518F">
        <w:rPr>
          <w:rFonts w:ascii="Times New Roman" w:hAnsi="Times New Roman"/>
          <w:b/>
          <w:sz w:val="24"/>
          <w:szCs w:val="24"/>
        </w:rPr>
        <w:t xml:space="preserve">The sample procedure provided below is a sample only and is designed to match up with the default policies in the model ACOP. If your PHA has made </w:t>
      </w:r>
      <w:r>
        <w:rPr>
          <w:rFonts w:ascii="Times New Roman" w:hAnsi="Times New Roman"/>
          <w:b/>
          <w:sz w:val="24"/>
          <w:szCs w:val="24"/>
        </w:rPr>
        <w:t xml:space="preserve">further </w:t>
      </w:r>
      <w:r w:rsidRPr="009A518F">
        <w:rPr>
          <w:rFonts w:ascii="Times New Roman" w:hAnsi="Times New Roman"/>
          <w:b/>
          <w:sz w:val="24"/>
          <w:szCs w:val="24"/>
        </w:rPr>
        <w:t xml:space="preserve">policy decisions </w:t>
      </w:r>
      <w:r>
        <w:rPr>
          <w:rFonts w:ascii="Times New Roman" w:hAnsi="Times New Roman"/>
          <w:b/>
          <w:sz w:val="24"/>
          <w:szCs w:val="24"/>
        </w:rPr>
        <w:t>after NMA has provided you with this chapter</w:t>
      </w:r>
      <w:r w:rsidRPr="009A518F">
        <w:rPr>
          <w:rFonts w:ascii="Times New Roman" w:hAnsi="Times New Roman"/>
          <w:b/>
          <w:sz w:val="24"/>
          <w:szCs w:val="24"/>
        </w:rPr>
        <w:t xml:space="preserve">, you would need </w:t>
      </w:r>
      <w:r w:rsidRPr="0085746E">
        <w:rPr>
          <w:rFonts w:ascii="Times New Roman" w:hAnsi="Times New Roman"/>
          <w:b/>
          <w:sz w:val="24"/>
          <w:szCs w:val="24"/>
        </w:rPr>
        <w:t>Definitions applicable to the grievance procedure [24 CFR 966.53]</w:t>
      </w:r>
      <w:r>
        <w:rPr>
          <w:rFonts w:ascii="Times New Roman" w:hAnsi="Times New Roman"/>
          <w:b/>
          <w:sz w:val="24"/>
          <w:szCs w:val="24"/>
        </w:rPr>
        <w:t>.</w:t>
      </w:r>
    </w:p>
    <w:p w14:paraId="512032E3" w14:textId="77777777" w:rsidR="00DC344B" w:rsidRDefault="00DC344B" w:rsidP="00DC344B">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t xml:space="preserve">Introduction </w:t>
      </w:r>
    </w:p>
    <w:p w14:paraId="5B4D1B7C"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Public housing tenants have the right to request a grievance hearing for any PHA action or failure to act in accordance with the tenant’s lease.</w:t>
      </w:r>
    </w:p>
    <w:p w14:paraId="382448E7"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Grievance procedures do not apply in the following circumstances:</w:t>
      </w:r>
    </w:p>
    <w:p w14:paraId="630D8C20" w14:textId="77777777" w:rsidR="00DC344B" w:rsidRDefault="00DC344B" w:rsidP="00DC344B">
      <w:pPr>
        <w:numPr>
          <w:ilvl w:val="1"/>
          <w:numId w:val="29"/>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 xml:space="preserve">Disputes between tenants not involving the PHA or class grievances [24 CFR 966.51(b)]. </w:t>
      </w:r>
    </w:p>
    <w:p w14:paraId="19C58909" w14:textId="77777777" w:rsidR="00DC344B" w:rsidRDefault="00DC344B" w:rsidP="00DC344B">
      <w:pPr>
        <w:numPr>
          <w:ilvl w:val="1"/>
          <w:numId w:val="29"/>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The grievance procedure is not intended as a forum for initiating or negotiating policy changes between a group or groups of tenants and the PHA’s Board of Commissioners [24 CFR 966.51(b)].</w:t>
      </w:r>
    </w:p>
    <w:p w14:paraId="4A26D6D7" w14:textId="77777777" w:rsidR="00DC344B" w:rsidRPr="00B119D8" w:rsidRDefault="00DC344B" w:rsidP="00DC344B">
      <w:pPr>
        <w:numPr>
          <w:ilvl w:val="1"/>
          <w:numId w:val="29"/>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When the</w:t>
      </w:r>
      <w:r w:rsidRPr="00B119D8">
        <w:rPr>
          <w:rFonts w:ascii="Times New Roman" w:hAnsi="Times New Roman"/>
          <w:sz w:val="24"/>
          <w:szCs w:val="24"/>
        </w:rPr>
        <w:t xml:space="preserve"> PHA is in a HUD-declared due process state</w:t>
      </w:r>
      <w:r>
        <w:rPr>
          <w:rFonts w:ascii="Times New Roman" w:hAnsi="Times New Roman"/>
          <w:sz w:val="24"/>
          <w:szCs w:val="24"/>
        </w:rPr>
        <w:t>,</w:t>
      </w:r>
      <w:r w:rsidRPr="00B119D8">
        <w:rPr>
          <w:rFonts w:ascii="Times New Roman" w:hAnsi="Times New Roman"/>
          <w:sz w:val="24"/>
          <w:szCs w:val="24"/>
        </w:rPr>
        <w:t xml:space="preserve"> </w:t>
      </w:r>
      <w:r>
        <w:rPr>
          <w:rFonts w:ascii="Times New Roman" w:hAnsi="Times New Roman"/>
          <w:sz w:val="24"/>
          <w:szCs w:val="24"/>
        </w:rPr>
        <w:t xml:space="preserve">HUD allows the PHA to </w:t>
      </w:r>
      <w:r w:rsidRPr="00B119D8">
        <w:rPr>
          <w:rFonts w:ascii="Times New Roman" w:hAnsi="Times New Roman"/>
          <w:sz w:val="24"/>
          <w:szCs w:val="24"/>
        </w:rPr>
        <w:t>exclude from the PHA grievance procedure any grievance concerning a termination of tenancy or eviction that involves:</w:t>
      </w:r>
    </w:p>
    <w:p w14:paraId="4F0CD544" w14:textId="77777777" w:rsidR="00DC344B" w:rsidRDefault="00DC344B" w:rsidP="004D4D3A">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 xml:space="preserve">Any criminal activity that threatens the health, safety or right to peaceful enjoyment of the premises of other residents or employees of the </w:t>
      </w:r>
      <w:proofErr w:type="gramStart"/>
      <w:r>
        <w:rPr>
          <w:rFonts w:ascii="Times New Roman" w:hAnsi="Times New Roman"/>
          <w:sz w:val="24"/>
          <w:szCs w:val="24"/>
        </w:rPr>
        <w:t>PHA;</w:t>
      </w:r>
      <w:proofErr w:type="gramEnd"/>
    </w:p>
    <w:p w14:paraId="3A5E5F68" w14:textId="77777777" w:rsidR="00DC344B" w:rsidRDefault="00DC344B" w:rsidP="004D4D3A">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Any violent or drug-related criminal activity on or off such premises; or</w:t>
      </w:r>
    </w:p>
    <w:p w14:paraId="517EDA1E" w14:textId="77777777" w:rsidR="00DC344B" w:rsidRPr="00EA487E" w:rsidRDefault="00DC344B" w:rsidP="004D4D3A">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sidRPr="003C19E5">
        <w:rPr>
          <w:rFonts w:ascii="Times New Roman" w:hAnsi="Times New Roman"/>
          <w:sz w:val="24"/>
          <w:szCs w:val="24"/>
        </w:rPr>
        <w:t xml:space="preserve">Any criminal activity that resulted in felony conviction of a household member </w:t>
      </w:r>
      <w:r>
        <w:rPr>
          <w:rFonts w:ascii="Times New Roman" w:hAnsi="Times New Roman"/>
          <w:sz w:val="24"/>
          <w:szCs w:val="24"/>
        </w:rPr>
        <w:t>[24 CFR 966.51(a)(2)].</w:t>
      </w:r>
    </w:p>
    <w:p w14:paraId="0A8299BA" w14:textId="77777777" w:rsidR="00C925A3" w:rsidRPr="0085746E" w:rsidRDefault="004D4D3A" w:rsidP="0085746E">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br w:type="page"/>
      </w:r>
      <w:r w:rsidR="002371B0" w:rsidRPr="0085746E">
        <w:rPr>
          <w:rFonts w:ascii="Times New Roman" w:hAnsi="Times New Roman"/>
          <w:b/>
          <w:sz w:val="24"/>
          <w:szCs w:val="24"/>
        </w:rPr>
        <w:lastRenderedPageBreak/>
        <w:t xml:space="preserve">Definitions </w:t>
      </w:r>
      <w:r w:rsidR="00F3085C" w:rsidRPr="0085746E">
        <w:rPr>
          <w:rFonts w:ascii="Times New Roman" w:hAnsi="Times New Roman"/>
          <w:b/>
          <w:sz w:val="24"/>
          <w:szCs w:val="24"/>
        </w:rPr>
        <w:t xml:space="preserve">[24 CFR </w:t>
      </w:r>
      <w:r w:rsidR="002371B0" w:rsidRPr="0085746E">
        <w:rPr>
          <w:rFonts w:ascii="Times New Roman" w:hAnsi="Times New Roman"/>
          <w:b/>
          <w:sz w:val="24"/>
          <w:szCs w:val="24"/>
        </w:rPr>
        <w:t>966.53</w:t>
      </w:r>
      <w:r w:rsidR="00F3085C" w:rsidRPr="0085746E">
        <w:rPr>
          <w:rFonts w:ascii="Times New Roman" w:hAnsi="Times New Roman"/>
          <w:b/>
          <w:sz w:val="24"/>
          <w:szCs w:val="24"/>
        </w:rPr>
        <w:t>]</w:t>
      </w:r>
    </w:p>
    <w:p w14:paraId="4F502C77" w14:textId="77777777" w:rsidR="002371B0" w:rsidRDefault="002371B0" w:rsidP="0085746E">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1B2178">
        <w:rPr>
          <w:rFonts w:ascii="Times New Roman" w:hAnsi="Times New Roman"/>
          <w:b/>
          <w:bCs/>
          <w:sz w:val="24"/>
          <w:szCs w:val="24"/>
        </w:rPr>
        <w:t>Grievance:</w:t>
      </w:r>
      <w:r>
        <w:rPr>
          <w:rFonts w:ascii="Times New Roman" w:hAnsi="Times New Roman"/>
          <w:sz w:val="24"/>
          <w:szCs w:val="24"/>
        </w:rPr>
        <w:t xml:space="preserve"> Any dispute a tenant may have with respect to PHA action or failure to act in accordance with the individual tenant’s lease or PHA regulations that adversely </w:t>
      </w:r>
      <w:proofErr w:type="gramStart"/>
      <w:r>
        <w:rPr>
          <w:rFonts w:ascii="Times New Roman" w:hAnsi="Times New Roman"/>
          <w:sz w:val="24"/>
          <w:szCs w:val="24"/>
        </w:rPr>
        <w:t>affects</w:t>
      </w:r>
      <w:proofErr w:type="gramEnd"/>
      <w:r>
        <w:rPr>
          <w:rFonts w:ascii="Times New Roman" w:hAnsi="Times New Roman"/>
          <w:sz w:val="24"/>
          <w:szCs w:val="24"/>
        </w:rPr>
        <w:t xml:space="preserve"> the individual tenant’s rights, duties, welfare, or status.</w:t>
      </w:r>
    </w:p>
    <w:p w14:paraId="51C6BE66" w14:textId="77777777" w:rsidR="002371B0" w:rsidRDefault="002371B0" w:rsidP="0085746E">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1B2178">
        <w:rPr>
          <w:rFonts w:ascii="Times New Roman" w:hAnsi="Times New Roman"/>
          <w:b/>
          <w:bCs/>
          <w:sz w:val="24"/>
          <w:szCs w:val="24"/>
        </w:rPr>
        <w:t>Complainant:</w:t>
      </w:r>
      <w:r>
        <w:rPr>
          <w:rFonts w:ascii="Times New Roman" w:hAnsi="Times New Roman"/>
          <w:sz w:val="24"/>
          <w:szCs w:val="24"/>
        </w:rPr>
        <w:t xml:space="preserve"> Any tenant (as defined below) whose grievance is presented to the PHA </w:t>
      </w:r>
      <w:r w:rsidR="0068548D">
        <w:rPr>
          <w:rFonts w:ascii="Times New Roman" w:hAnsi="Times New Roman"/>
          <w:sz w:val="24"/>
          <w:szCs w:val="24"/>
        </w:rPr>
        <w:t>or at the project management office</w:t>
      </w:r>
      <w:r>
        <w:rPr>
          <w:rFonts w:ascii="Times New Roman" w:hAnsi="Times New Roman"/>
          <w:sz w:val="24"/>
          <w:szCs w:val="24"/>
        </w:rPr>
        <w:t xml:space="preserve"> in accordance with the requirements presented in this procedure.</w:t>
      </w:r>
    </w:p>
    <w:p w14:paraId="508341D8" w14:textId="77777777" w:rsidR="002371B0" w:rsidRDefault="002371B0" w:rsidP="0085746E">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1B2178">
        <w:rPr>
          <w:rFonts w:ascii="Times New Roman" w:hAnsi="Times New Roman"/>
          <w:b/>
          <w:bCs/>
          <w:sz w:val="24"/>
          <w:szCs w:val="24"/>
        </w:rPr>
        <w:t>Elements of due process:</w:t>
      </w:r>
      <w:r>
        <w:rPr>
          <w:rFonts w:ascii="Times New Roman" w:hAnsi="Times New Roman"/>
          <w:sz w:val="24"/>
          <w:szCs w:val="24"/>
        </w:rPr>
        <w:t xml:space="preserve"> An eviction action or a termination of tenancy in a state or local court in which the following procedural safeguards are required:</w:t>
      </w:r>
    </w:p>
    <w:p w14:paraId="5681DFCC" w14:textId="77777777" w:rsidR="002371B0" w:rsidRDefault="002371B0" w:rsidP="0085746E">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Adequate notice to the tenant of the grounds for terminating the tenancy and for eviction</w:t>
      </w:r>
    </w:p>
    <w:p w14:paraId="4F737744" w14:textId="77777777" w:rsidR="002371B0" w:rsidRDefault="002371B0" w:rsidP="0085746E">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Right of the tenant to be represented by counsel</w:t>
      </w:r>
    </w:p>
    <w:p w14:paraId="1BB34399" w14:textId="77777777" w:rsidR="002371B0" w:rsidRDefault="002371B0" w:rsidP="0085746E">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Opportunity for the tenant to refute the evidence presented by the PHA, including the right to confront and cross-examine witnesses and to present any affirmative legal or equitable defense that the tenant may have</w:t>
      </w:r>
    </w:p>
    <w:p w14:paraId="4734FA88" w14:textId="77777777" w:rsidR="002371B0" w:rsidRDefault="002371B0" w:rsidP="0085746E">
      <w:pPr>
        <w:numPr>
          <w:ilvl w:val="2"/>
          <w:numId w:val="24"/>
        </w:numPr>
        <w:tabs>
          <w:tab w:val="clear" w:pos="1080"/>
        </w:tabs>
        <w:overflowPunct/>
        <w:autoSpaceDE/>
        <w:autoSpaceDN/>
        <w:adjustRightInd/>
        <w:ind w:left="1530"/>
        <w:textAlignment w:val="auto"/>
        <w:outlineLvl w:val="9"/>
        <w:rPr>
          <w:rFonts w:ascii="Times New Roman" w:hAnsi="Times New Roman"/>
          <w:sz w:val="24"/>
          <w:szCs w:val="24"/>
        </w:rPr>
      </w:pPr>
      <w:r>
        <w:rPr>
          <w:rFonts w:ascii="Times New Roman" w:hAnsi="Times New Roman"/>
          <w:sz w:val="24"/>
          <w:szCs w:val="24"/>
        </w:rPr>
        <w:t>A decision on the merits of the case</w:t>
      </w:r>
    </w:p>
    <w:p w14:paraId="567C04DA" w14:textId="77777777" w:rsidR="002371B0" w:rsidRDefault="002371B0" w:rsidP="0085746E">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1B2178">
        <w:rPr>
          <w:rFonts w:ascii="Times New Roman" w:hAnsi="Times New Roman"/>
          <w:b/>
          <w:bCs/>
          <w:sz w:val="24"/>
          <w:szCs w:val="24"/>
        </w:rPr>
        <w:t>Hearing officer:</w:t>
      </w:r>
      <w:r>
        <w:rPr>
          <w:rFonts w:ascii="Times New Roman" w:hAnsi="Times New Roman"/>
          <w:sz w:val="24"/>
          <w:szCs w:val="24"/>
        </w:rPr>
        <w:t xml:space="preserve"> </w:t>
      </w:r>
      <w:r w:rsidR="006F476D">
        <w:rPr>
          <w:rFonts w:ascii="Times New Roman" w:hAnsi="Times New Roman"/>
          <w:sz w:val="24"/>
          <w:szCs w:val="24"/>
        </w:rPr>
        <w:t xml:space="preserve">An impartial person or </w:t>
      </w:r>
      <w:proofErr w:type="gramStart"/>
      <w:r w:rsidR="006F476D">
        <w:rPr>
          <w:rFonts w:ascii="Times New Roman" w:hAnsi="Times New Roman"/>
          <w:sz w:val="24"/>
          <w:szCs w:val="24"/>
        </w:rPr>
        <w:t>persons</w:t>
      </w:r>
      <w:proofErr w:type="gramEnd"/>
      <w:r w:rsidR="006F476D">
        <w:rPr>
          <w:rFonts w:ascii="Times New Roman" w:hAnsi="Times New Roman"/>
          <w:sz w:val="24"/>
          <w:szCs w:val="24"/>
        </w:rPr>
        <w:t xml:space="preserve"> selected by the PHA other than the person who made or approved the decision under review, or a subordinate of that person. Such individuals do not need legal training</w:t>
      </w:r>
      <w:r>
        <w:rPr>
          <w:rFonts w:ascii="Times New Roman" w:hAnsi="Times New Roman"/>
          <w:sz w:val="24"/>
          <w:szCs w:val="24"/>
        </w:rPr>
        <w:t>.</w:t>
      </w:r>
    </w:p>
    <w:p w14:paraId="6ED30A0A"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764686">
        <w:rPr>
          <w:rFonts w:ascii="Times New Roman" w:hAnsi="Times New Roman"/>
          <w:b/>
          <w:bCs/>
          <w:sz w:val="24"/>
          <w:szCs w:val="24"/>
        </w:rPr>
        <w:t>Tenant:</w:t>
      </w:r>
      <w:r>
        <w:rPr>
          <w:rFonts w:ascii="Times New Roman" w:hAnsi="Times New Roman"/>
          <w:sz w:val="24"/>
          <w:szCs w:val="24"/>
        </w:rPr>
        <w:t xml:space="preserve"> The adult person (or persons other than a live-in aide) who r</w:t>
      </w:r>
      <w:r w:rsidRPr="00F3085C">
        <w:rPr>
          <w:rFonts w:ascii="Times New Roman" w:hAnsi="Times New Roman"/>
          <w:sz w:val="24"/>
          <w:szCs w:val="24"/>
        </w:rPr>
        <w:t xml:space="preserve">esides in the unit and who </w:t>
      </w:r>
      <w:r w:rsidRPr="005B0C82">
        <w:rPr>
          <w:rFonts w:ascii="Times New Roman" w:hAnsi="Times New Roman"/>
          <w:sz w:val="24"/>
          <w:szCs w:val="24"/>
        </w:rPr>
        <w:t>executed the lease with the PHA as lessee of the dwelling unit, or if no such person now resides in the unit</w:t>
      </w:r>
      <w:r>
        <w:rPr>
          <w:rFonts w:ascii="Times New Roman" w:hAnsi="Times New Roman"/>
          <w:sz w:val="24"/>
          <w:szCs w:val="24"/>
        </w:rPr>
        <w:t>, the person who r</w:t>
      </w:r>
      <w:r w:rsidRPr="00F3085C">
        <w:rPr>
          <w:rFonts w:ascii="Times New Roman" w:hAnsi="Times New Roman"/>
          <w:sz w:val="24"/>
          <w:szCs w:val="24"/>
        </w:rPr>
        <w:t xml:space="preserve">esides in the </w:t>
      </w:r>
      <w:r>
        <w:rPr>
          <w:rFonts w:ascii="Times New Roman" w:hAnsi="Times New Roman"/>
          <w:sz w:val="24"/>
          <w:szCs w:val="24"/>
        </w:rPr>
        <w:t>unit and  is the remaining head of the household of the tenant family residing in the dwelling unit.</w:t>
      </w:r>
    </w:p>
    <w:p w14:paraId="31352296"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sidRPr="00764686">
        <w:rPr>
          <w:rFonts w:ascii="Times New Roman" w:hAnsi="Times New Roman"/>
          <w:b/>
          <w:bCs/>
          <w:sz w:val="24"/>
          <w:szCs w:val="24"/>
        </w:rPr>
        <w:t>Resident organization:</w:t>
      </w:r>
      <w:r>
        <w:rPr>
          <w:rFonts w:ascii="Times New Roman" w:hAnsi="Times New Roman"/>
          <w:sz w:val="24"/>
          <w:szCs w:val="24"/>
        </w:rPr>
        <w:t xml:space="preserve"> An organization of residents, which also may include a resident management corporation.</w:t>
      </w:r>
    </w:p>
    <w:p w14:paraId="5E7C9F32" w14:textId="77777777" w:rsidR="00DC344B" w:rsidRPr="005B3298" w:rsidRDefault="004D4D3A" w:rsidP="00DC344B">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br w:type="page"/>
      </w:r>
      <w:r w:rsidR="00DC344B" w:rsidRPr="005B3298">
        <w:rPr>
          <w:rFonts w:ascii="Times New Roman" w:hAnsi="Times New Roman"/>
          <w:b/>
          <w:sz w:val="24"/>
          <w:szCs w:val="24"/>
        </w:rPr>
        <w:lastRenderedPageBreak/>
        <w:t>This grievance procedure [24 CFR 966.51]</w:t>
      </w:r>
    </w:p>
    <w:p w14:paraId="6DF41EAC"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This grievance procedure is included by reference in all tenant dwelling leases and will be furnished to each tenant and all resident organizations [24 CFR 966.52 (b) and (d)].</w:t>
      </w:r>
    </w:p>
    <w:p w14:paraId="4949A0B3"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Any changes proposed in this grievance procedure must </w:t>
      </w:r>
      <w:proofErr w:type="gramStart"/>
      <w:r>
        <w:rPr>
          <w:rFonts w:ascii="Times New Roman" w:hAnsi="Times New Roman"/>
          <w:sz w:val="24"/>
          <w:szCs w:val="24"/>
        </w:rPr>
        <w:t>provide for</w:t>
      </w:r>
      <w:proofErr w:type="gramEnd"/>
      <w:r>
        <w:rPr>
          <w:rFonts w:ascii="Times New Roman" w:hAnsi="Times New Roman"/>
          <w:sz w:val="24"/>
          <w:szCs w:val="24"/>
        </w:rPr>
        <w:t xml:space="preserve"> at least 30 days’ notice to tenants and resident organizations, explaining the proposed changes and providing an opportunity to present written comments. Comments will be considered by the PHA before any revisions are made to the grievance procedure [24 CFR 966.52(c)].</w:t>
      </w:r>
    </w:p>
    <w:p w14:paraId="28A6C261" w14:textId="77777777" w:rsidR="005B0C82" w:rsidRPr="00AA347B" w:rsidRDefault="005B0C82" w:rsidP="0085746E">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sidRPr="00AA347B">
        <w:rPr>
          <w:rFonts w:ascii="Times New Roman" w:hAnsi="Times New Roman"/>
          <w:b/>
          <w:sz w:val="24"/>
          <w:szCs w:val="24"/>
        </w:rPr>
        <w:t>Informal settlement of a grievance [24 CFR 966.54]</w:t>
      </w:r>
    </w:p>
    <w:p w14:paraId="207BC46E" w14:textId="77777777" w:rsidR="00DC344B" w:rsidRPr="00764686" w:rsidRDefault="00DC344B" w:rsidP="001B2178">
      <w:pPr>
        <w:tabs>
          <w:tab w:val="clear" w:pos="1080"/>
        </w:tabs>
        <w:overflowPunct/>
        <w:autoSpaceDE/>
        <w:autoSpaceDN/>
        <w:adjustRightInd/>
        <w:ind w:left="720"/>
        <w:textAlignment w:val="auto"/>
        <w:outlineLvl w:val="9"/>
        <w:rPr>
          <w:rFonts w:ascii="Times New Roman" w:hAnsi="Times New Roman"/>
          <w:bCs/>
          <w:sz w:val="24"/>
          <w:szCs w:val="24"/>
        </w:rPr>
      </w:pPr>
      <w:r>
        <w:rPr>
          <w:rFonts w:ascii="Times New Roman" w:hAnsi="Times New Roman"/>
          <w:sz w:val="24"/>
          <w:szCs w:val="24"/>
        </w:rPr>
        <w:t xml:space="preserve">Any grievance request must be personally presented, either orally or in writing (including email), to the PHA’s central office or the management office of the development in which the tenant resides </w:t>
      </w:r>
      <w:r w:rsidRPr="00764686">
        <w:rPr>
          <w:rFonts w:ascii="Times New Roman" w:hAnsi="Times New Roman"/>
          <w:bCs/>
          <w:sz w:val="24"/>
          <w:szCs w:val="24"/>
        </w:rPr>
        <w:t xml:space="preserve">within 10 days after the </w:t>
      </w:r>
      <w:r>
        <w:rPr>
          <w:rFonts w:ascii="Times New Roman" w:hAnsi="Times New Roman"/>
          <w:bCs/>
          <w:sz w:val="24"/>
          <w:szCs w:val="24"/>
        </w:rPr>
        <w:t>violation</w:t>
      </w:r>
      <w:r w:rsidRPr="00764686">
        <w:rPr>
          <w:rFonts w:ascii="Times New Roman" w:hAnsi="Times New Roman"/>
          <w:bCs/>
          <w:sz w:val="24"/>
          <w:szCs w:val="24"/>
        </w:rPr>
        <w:t>.</w:t>
      </w:r>
    </w:p>
    <w:p w14:paraId="472B647C" w14:textId="77777777" w:rsidR="00DC344B" w:rsidRDefault="00DC344B" w:rsidP="001B2178">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As soon as the grievance request is received, it will be reviewed by the PHA to ensure it meets the requirements for a grievance hearing. If the tenant is not entitled to </w:t>
      </w:r>
      <w:proofErr w:type="gramStart"/>
      <w:r>
        <w:rPr>
          <w:rFonts w:ascii="Times New Roman" w:hAnsi="Times New Roman"/>
          <w:sz w:val="24"/>
          <w:szCs w:val="24"/>
        </w:rPr>
        <w:t>a grievance</w:t>
      </w:r>
      <w:proofErr w:type="gramEnd"/>
      <w:r>
        <w:rPr>
          <w:rFonts w:ascii="Times New Roman" w:hAnsi="Times New Roman"/>
          <w:sz w:val="24"/>
          <w:szCs w:val="24"/>
        </w:rPr>
        <w:t>, the PHA will notify the tenant that they may instead seek judicial review and the procedures for requesting such a review [24 CFR 966.4(l)(3)(i)(</w:t>
      </w:r>
      <w:proofErr w:type="gramStart"/>
      <w:r>
        <w:rPr>
          <w:rFonts w:ascii="Times New Roman" w:hAnsi="Times New Roman"/>
          <w:sz w:val="24"/>
          <w:szCs w:val="24"/>
        </w:rPr>
        <w:t>C)(v</w:t>
      </w:r>
      <w:proofErr w:type="gramEnd"/>
      <w:r>
        <w:rPr>
          <w:rFonts w:ascii="Times New Roman" w:hAnsi="Times New Roman"/>
          <w:sz w:val="24"/>
          <w:szCs w:val="24"/>
        </w:rPr>
        <w:t>)(B)].</w:t>
      </w:r>
    </w:p>
    <w:p w14:paraId="66BACF8C" w14:textId="77777777" w:rsidR="00DC344B" w:rsidRDefault="00DC344B" w:rsidP="001B2178">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Otherwise, within 10 business days, the tenant will be contacted to arrange a mutually convenient time to meet so the grievance may be discussed and settled without </w:t>
      </w:r>
      <w:proofErr w:type="gramStart"/>
      <w:r>
        <w:rPr>
          <w:rFonts w:ascii="Times New Roman" w:hAnsi="Times New Roman"/>
          <w:sz w:val="24"/>
          <w:szCs w:val="24"/>
        </w:rPr>
        <w:t>a hearing</w:t>
      </w:r>
      <w:proofErr w:type="gramEnd"/>
      <w:r>
        <w:rPr>
          <w:rFonts w:ascii="Times New Roman" w:hAnsi="Times New Roman"/>
          <w:sz w:val="24"/>
          <w:szCs w:val="24"/>
        </w:rPr>
        <w:t>. At the informal settlement, the tenant will present their grievance.</w:t>
      </w:r>
    </w:p>
    <w:p w14:paraId="27B91A48" w14:textId="77777777" w:rsidR="00DC344B" w:rsidRPr="0085746E" w:rsidRDefault="00DC344B" w:rsidP="001B2178">
      <w:pPr>
        <w:tabs>
          <w:tab w:val="clear" w:pos="1080"/>
        </w:tabs>
        <w:overflowPunct/>
        <w:autoSpaceDE/>
        <w:autoSpaceDN/>
        <w:adjustRightInd/>
        <w:ind w:left="720"/>
        <w:textAlignment w:val="auto"/>
        <w:outlineLvl w:val="9"/>
        <w:rPr>
          <w:rFonts w:ascii="Times New Roman" w:hAnsi="Times New Roman"/>
          <w:sz w:val="24"/>
          <w:szCs w:val="24"/>
        </w:rPr>
      </w:pPr>
      <w:r w:rsidRPr="00764686">
        <w:rPr>
          <w:rFonts w:ascii="Times New Roman" w:hAnsi="Times New Roman"/>
          <w:bCs/>
          <w:sz w:val="24"/>
          <w:szCs w:val="24"/>
        </w:rPr>
        <w:t>Within five business days</w:t>
      </w:r>
      <w:r>
        <w:rPr>
          <w:rFonts w:ascii="Times New Roman" w:hAnsi="Times New Roman"/>
          <w:sz w:val="24"/>
          <w:szCs w:val="24"/>
        </w:rPr>
        <w:t xml:space="preserve"> following the informal settlement, the PHA will prepare and either hand deliver, mail, or email to the tenant a summary of the discussion.  The summary will specify the names of the participants; the date of the meeting; the nature of the proposed resolution of the complaint, with specific </w:t>
      </w:r>
      <w:proofErr w:type="gramStart"/>
      <w:r>
        <w:rPr>
          <w:rFonts w:ascii="Times New Roman" w:hAnsi="Times New Roman"/>
          <w:sz w:val="24"/>
          <w:szCs w:val="24"/>
        </w:rPr>
        <w:t>reason</w:t>
      </w:r>
      <w:proofErr w:type="gramEnd"/>
      <w:r>
        <w:rPr>
          <w:rFonts w:ascii="Times New Roman" w:hAnsi="Times New Roman"/>
          <w:sz w:val="24"/>
          <w:szCs w:val="24"/>
        </w:rPr>
        <w:t>(s); and will specify the procedures by which a formal hearing under this procedure may be obtained if the tenant is not satisfied [24 CFR 966.54]. A copy of this summary will also be placed in the tenant’s file.</w:t>
      </w:r>
    </w:p>
    <w:p w14:paraId="03320FA1" w14:textId="77777777" w:rsidR="00DC344B" w:rsidRPr="00DC344B" w:rsidRDefault="00DC344B" w:rsidP="00DC344B">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sidRPr="00DC344B">
        <w:rPr>
          <w:rFonts w:ascii="Times New Roman" w:hAnsi="Times New Roman"/>
          <w:b/>
          <w:sz w:val="24"/>
          <w:szCs w:val="24"/>
        </w:rPr>
        <w:t>Requesting a formal grievance hearing</w:t>
      </w:r>
    </w:p>
    <w:p w14:paraId="328E544D" w14:textId="77777777" w:rsidR="00F634C6" w:rsidRDefault="00DC344B" w:rsidP="00DC344B">
      <w:pPr>
        <w:tabs>
          <w:tab w:val="clear" w:pos="1080"/>
        </w:tabs>
        <w:overflowPunct/>
        <w:autoSpaceDE/>
        <w:autoSpaceDN/>
        <w:adjustRightInd/>
        <w:spacing w:before="240"/>
        <w:ind w:left="720"/>
        <w:textAlignment w:val="auto"/>
        <w:outlineLvl w:val="9"/>
        <w:rPr>
          <w:rFonts w:ascii="Times New Roman" w:hAnsi="Times New Roman"/>
          <w:sz w:val="24"/>
          <w:szCs w:val="24"/>
        </w:rPr>
      </w:pPr>
      <w:r>
        <w:rPr>
          <w:rFonts w:ascii="Times New Roman" w:hAnsi="Times New Roman"/>
          <w:sz w:val="24"/>
          <w:szCs w:val="24"/>
        </w:rPr>
        <w:t xml:space="preserve">If the tenant is not satisfied with the outcome of the informal settlement, the tenant must submit a written request for a hearing to the management office of the development where the tenant lives </w:t>
      </w:r>
      <w:r w:rsidRPr="00764686">
        <w:rPr>
          <w:rFonts w:ascii="Times New Roman" w:hAnsi="Times New Roman"/>
          <w:bCs/>
          <w:sz w:val="24"/>
          <w:szCs w:val="24"/>
        </w:rPr>
        <w:t>no later than five business days after</w:t>
      </w:r>
      <w:r>
        <w:rPr>
          <w:rFonts w:ascii="Times New Roman" w:hAnsi="Times New Roman"/>
          <w:bCs/>
          <w:sz w:val="24"/>
          <w:szCs w:val="24"/>
        </w:rPr>
        <w:t xml:space="preserve"> receiving</w:t>
      </w:r>
      <w:r w:rsidRPr="00764686">
        <w:rPr>
          <w:rFonts w:ascii="Times New Roman" w:hAnsi="Times New Roman"/>
          <w:bCs/>
          <w:sz w:val="24"/>
          <w:szCs w:val="24"/>
        </w:rPr>
        <w:t xml:space="preserve"> the summary of the informal </w:t>
      </w:r>
      <w:r>
        <w:rPr>
          <w:rFonts w:ascii="Times New Roman" w:hAnsi="Times New Roman"/>
          <w:bCs/>
          <w:sz w:val="24"/>
          <w:szCs w:val="24"/>
        </w:rPr>
        <w:t>settlement</w:t>
      </w:r>
      <w:r w:rsidRPr="00764686">
        <w:rPr>
          <w:rFonts w:ascii="Times New Roman" w:hAnsi="Times New Roman"/>
          <w:bCs/>
          <w:sz w:val="24"/>
          <w:szCs w:val="24"/>
        </w:rPr>
        <w:t>.</w:t>
      </w:r>
      <w:r w:rsidR="002E5882">
        <w:rPr>
          <w:rFonts w:ascii="Times New Roman" w:hAnsi="Times New Roman"/>
          <w:sz w:val="24"/>
          <w:szCs w:val="24"/>
        </w:rPr>
        <w:t xml:space="preserve"> </w:t>
      </w:r>
    </w:p>
    <w:p w14:paraId="1944EC63" w14:textId="77777777" w:rsidR="00DC344B" w:rsidRPr="00F634C6" w:rsidRDefault="00DC344B" w:rsidP="001B2178">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written request must specify the reasons for the request and the action or relief sought from the PHA.</w:t>
      </w:r>
    </w:p>
    <w:p w14:paraId="042D575A" w14:textId="77777777" w:rsidR="005B0C82" w:rsidRPr="00AA347B" w:rsidRDefault="001B2178" w:rsidP="0085746E">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Pr>
          <w:rFonts w:ascii="Times New Roman" w:hAnsi="Times New Roman"/>
          <w:b/>
          <w:sz w:val="24"/>
          <w:szCs w:val="24"/>
        </w:rPr>
        <w:br w:type="page"/>
      </w:r>
      <w:r w:rsidR="005B0C82" w:rsidRPr="00AA347B">
        <w:rPr>
          <w:rFonts w:ascii="Times New Roman" w:hAnsi="Times New Roman"/>
          <w:b/>
          <w:sz w:val="24"/>
          <w:szCs w:val="24"/>
        </w:rPr>
        <w:lastRenderedPageBreak/>
        <w:t>Selecting the hearing officer</w:t>
      </w:r>
    </w:p>
    <w:p w14:paraId="5A7CD2D0"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A grievance hearing will be conducted by an impartial person appointed by the PHA as described below:</w:t>
      </w:r>
    </w:p>
    <w:p w14:paraId="01B05B78" w14:textId="77777777" w:rsidR="00DC344B" w:rsidRDefault="00DC344B" w:rsidP="00DC344B">
      <w:pPr>
        <w:numPr>
          <w:ilvl w:val="0"/>
          <w:numId w:val="26"/>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hearing officer will be appointed directly by the executive director. </w:t>
      </w:r>
    </w:p>
    <w:p w14:paraId="65B1BF44" w14:textId="77777777" w:rsidR="00DC344B" w:rsidRPr="00593BBB" w:rsidRDefault="00DC344B" w:rsidP="00DC344B">
      <w:pPr>
        <w:numPr>
          <w:ilvl w:val="0"/>
          <w:numId w:val="26"/>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 xml:space="preserve">The hearing officer will be someone who did not make or approve the decision under review and who is not a subordinate of such persons [24 CFR 066.54(e)]. </w:t>
      </w:r>
    </w:p>
    <w:p w14:paraId="6F038824" w14:textId="77777777" w:rsidR="004021F8" w:rsidRPr="009160F3" w:rsidRDefault="00DC344B" w:rsidP="0085746E">
      <w:pPr>
        <w:numPr>
          <w:ilvl w:val="0"/>
          <w:numId w:val="26"/>
        </w:numPr>
        <w:tabs>
          <w:tab w:val="clear" w:pos="1080"/>
        </w:tabs>
        <w:overflowPunct/>
        <w:autoSpaceDE/>
        <w:autoSpaceDN/>
        <w:adjustRightInd/>
        <w:textAlignment w:val="auto"/>
        <w:outlineLvl w:val="9"/>
        <w:rPr>
          <w:rFonts w:ascii="Times New Roman" w:hAnsi="Times New Roman"/>
          <w:sz w:val="24"/>
          <w:szCs w:val="24"/>
        </w:rPr>
      </w:pPr>
      <w:r w:rsidRPr="009160F3">
        <w:rPr>
          <w:rFonts w:ascii="Times New Roman" w:hAnsi="Times New Roman"/>
          <w:sz w:val="24"/>
          <w:szCs w:val="24"/>
        </w:rPr>
        <w:t xml:space="preserve">The PHA’s method for selecting a hearing officer will be </w:t>
      </w:r>
      <w:r>
        <w:rPr>
          <w:rFonts w:ascii="Times New Roman" w:hAnsi="Times New Roman"/>
          <w:sz w:val="24"/>
          <w:szCs w:val="24"/>
        </w:rPr>
        <w:t xml:space="preserve">included </w:t>
      </w:r>
      <w:r w:rsidRPr="009160F3">
        <w:rPr>
          <w:rFonts w:ascii="Times New Roman" w:hAnsi="Times New Roman"/>
          <w:sz w:val="24"/>
          <w:szCs w:val="24"/>
        </w:rPr>
        <w:t>in the lease</w:t>
      </w:r>
      <w:r>
        <w:rPr>
          <w:rFonts w:ascii="Times New Roman" w:hAnsi="Times New Roman"/>
          <w:sz w:val="24"/>
          <w:szCs w:val="24"/>
        </w:rPr>
        <w:t xml:space="preserve"> [24 CFR 966.54(e)]</w:t>
      </w:r>
      <w:r w:rsidRPr="009160F3">
        <w:rPr>
          <w:rFonts w:ascii="Times New Roman" w:hAnsi="Times New Roman"/>
          <w:sz w:val="24"/>
          <w:szCs w:val="24"/>
        </w:rPr>
        <w:t>.</w:t>
      </w:r>
    </w:p>
    <w:p w14:paraId="758AC842" w14:textId="77777777" w:rsidR="005B0C82" w:rsidRPr="00AA347B" w:rsidRDefault="005B0C82" w:rsidP="0085746E">
      <w:pPr>
        <w:numPr>
          <w:ilvl w:val="0"/>
          <w:numId w:val="24"/>
        </w:numPr>
        <w:tabs>
          <w:tab w:val="clear" w:pos="1080"/>
        </w:tabs>
        <w:overflowPunct/>
        <w:autoSpaceDE/>
        <w:autoSpaceDN/>
        <w:adjustRightInd/>
        <w:textAlignment w:val="auto"/>
        <w:outlineLvl w:val="9"/>
        <w:rPr>
          <w:rFonts w:ascii="Times New Roman" w:hAnsi="Times New Roman"/>
          <w:b/>
          <w:sz w:val="24"/>
          <w:szCs w:val="24"/>
        </w:rPr>
      </w:pPr>
      <w:r w:rsidRPr="00AA347B">
        <w:rPr>
          <w:rFonts w:ascii="Times New Roman" w:hAnsi="Times New Roman"/>
          <w:b/>
          <w:sz w:val="24"/>
          <w:szCs w:val="24"/>
        </w:rPr>
        <w:t>Scheduling hearings [24 CFR 966.5</w:t>
      </w:r>
      <w:r w:rsidR="00525758">
        <w:rPr>
          <w:rFonts w:ascii="Times New Roman" w:hAnsi="Times New Roman"/>
          <w:b/>
          <w:sz w:val="24"/>
          <w:szCs w:val="24"/>
        </w:rPr>
        <w:t>6</w:t>
      </w:r>
      <w:r w:rsidRPr="00AA347B">
        <w:rPr>
          <w:rFonts w:ascii="Times New Roman" w:hAnsi="Times New Roman"/>
          <w:b/>
          <w:sz w:val="24"/>
          <w:szCs w:val="24"/>
        </w:rPr>
        <w:t>(</w:t>
      </w:r>
      <w:r w:rsidR="00525758">
        <w:rPr>
          <w:rFonts w:ascii="Times New Roman" w:hAnsi="Times New Roman"/>
          <w:b/>
          <w:sz w:val="24"/>
          <w:szCs w:val="24"/>
        </w:rPr>
        <w:t>a</w:t>
      </w:r>
      <w:r w:rsidRPr="00AA347B">
        <w:rPr>
          <w:rFonts w:ascii="Times New Roman" w:hAnsi="Times New Roman"/>
          <w:b/>
          <w:sz w:val="24"/>
          <w:szCs w:val="24"/>
        </w:rPr>
        <w:t>)]</w:t>
      </w:r>
    </w:p>
    <w:p w14:paraId="68317D7E" w14:textId="77777777" w:rsidR="00DC344B" w:rsidRDefault="00DC344B" w:rsidP="005918CC">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When a tenant submits a timely request for a grievance hearing, the PHA will immediately appoint an impartial hearing officer. </w:t>
      </w:r>
    </w:p>
    <w:p w14:paraId="4DA82BCE" w14:textId="77777777" w:rsidR="00DC344B" w:rsidRDefault="00DC344B" w:rsidP="005918CC">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Once the hearing has been scheduled, the tenant will receive written notice of the hearing, sent by mail or email</w:t>
      </w:r>
      <w:proofErr w:type="gramStart"/>
      <w:r>
        <w:rPr>
          <w:rFonts w:ascii="Times New Roman" w:hAnsi="Times New Roman"/>
          <w:sz w:val="24"/>
          <w:szCs w:val="24"/>
        </w:rPr>
        <w:t>, return</w:t>
      </w:r>
      <w:proofErr w:type="gramEnd"/>
      <w:r>
        <w:rPr>
          <w:rFonts w:ascii="Times New Roman" w:hAnsi="Times New Roman"/>
          <w:sz w:val="24"/>
          <w:szCs w:val="24"/>
        </w:rPr>
        <w:t xml:space="preserve"> </w:t>
      </w:r>
      <w:proofErr w:type="gramStart"/>
      <w:r>
        <w:rPr>
          <w:rFonts w:ascii="Times New Roman" w:hAnsi="Times New Roman"/>
          <w:sz w:val="24"/>
          <w:szCs w:val="24"/>
        </w:rPr>
        <w:t>receipt</w:t>
      </w:r>
      <w:proofErr w:type="gramEnd"/>
      <w:r>
        <w:rPr>
          <w:rFonts w:ascii="Times New Roman" w:hAnsi="Times New Roman"/>
          <w:sz w:val="24"/>
          <w:szCs w:val="24"/>
        </w:rPr>
        <w:t xml:space="preserve"> requested. </w:t>
      </w:r>
    </w:p>
    <w:p w14:paraId="47A5604B" w14:textId="77777777" w:rsidR="00DC344B" w:rsidRDefault="00DC344B" w:rsidP="005918CC">
      <w:pPr>
        <w:tabs>
          <w:tab w:val="clear" w:pos="1080"/>
        </w:tabs>
        <w:overflowPunct/>
        <w:autoSpaceDE/>
        <w:autoSpaceDN/>
        <w:adjustRightInd/>
        <w:ind w:left="720"/>
        <w:textAlignment w:val="auto"/>
        <w:outlineLvl w:val="9"/>
        <w:rPr>
          <w:rFonts w:ascii="Times New Roman" w:hAnsi="Times New Roman"/>
          <w:sz w:val="24"/>
          <w:szCs w:val="24"/>
        </w:rPr>
      </w:pPr>
      <w:r w:rsidRPr="003D5C6D">
        <w:rPr>
          <w:rFonts w:ascii="Times New Roman" w:hAnsi="Times New Roman"/>
          <w:bCs/>
          <w:sz w:val="24"/>
          <w:szCs w:val="24"/>
        </w:rPr>
        <w:t>Within 10 days of receiving the written request,</w:t>
      </w:r>
      <w:r>
        <w:rPr>
          <w:rFonts w:ascii="Times New Roman" w:hAnsi="Times New Roman"/>
          <w:sz w:val="24"/>
          <w:szCs w:val="24"/>
        </w:rPr>
        <w:t xml:space="preserve"> the hearing will be scheduled. The tenant, PHA, and hearing officer will be notified in writing of the date, time and location of the hearing. If the hearing </w:t>
      </w:r>
      <w:proofErr w:type="gramStart"/>
      <w:r>
        <w:rPr>
          <w:rFonts w:ascii="Times New Roman" w:hAnsi="Times New Roman"/>
          <w:sz w:val="24"/>
          <w:szCs w:val="24"/>
        </w:rPr>
        <w:t>will be</w:t>
      </w:r>
      <w:proofErr w:type="gramEnd"/>
      <w:r>
        <w:rPr>
          <w:rFonts w:ascii="Times New Roman" w:hAnsi="Times New Roman"/>
          <w:sz w:val="24"/>
          <w:szCs w:val="24"/>
        </w:rPr>
        <w:t xml:space="preserve"> held remotely, the PHA will also include information on the remote hearing process. </w:t>
      </w:r>
    </w:p>
    <w:p w14:paraId="2E6BEAA6" w14:textId="77777777" w:rsidR="008A708E" w:rsidRPr="005918CC" w:rsidRDefault="00DC344B" w:rsidP="005918CC">
      <w:pPr>
        <w:tabs>
          <w:tab w:val="clear" w:pos="1080"/>
        </w:tabs>
        <w:overflowPunct/>
        <w:autoSpaceDE/>
        <w:autoSpaceDN/>
        <w:adjustRightInd/>
        <w:ind w:left="720"/>
        <w:textAlignment w:val="auto"/>
        <w:outlineLvl w:val="9"/>
        <w:rPr>
          <w:rFonts w:ascii="Times New Roman" w:hAnsi="Times New Roman"/>
          <w:b/>
          <w:sz w:val="24"/>
          <w:szCs w:val="24"/>
        </w:rPr>
      </w:pPr>
      <w:r>
        <w:rPr>
          <w:rFonts w:ascii="Times New Roman" w:hAnsi="Times New Roman"/>
          <w:sz w:val="24"/>
          <w:szCs w:val="24"/>
        </w:rPr>
        <w:t xml:space="preserve">The tenant may request to reschedule a hearing once. Should the tenant need to reschedule a second time, they may only do so for good cause, or if needed as </w:t>
      </w:r>
      <w:proofErr w:type="gramStart"/>
      <w:r>
        <w:rPr>
          <w:rFonts w:ascii="Times New Roman" w:hAnsi="Times New Roman"/>
          <w:sz w:val="24"/>
          <w:szCs w:val="24"/>
        </w:rPr>
        <w:t>a reasonable</w:t>
      </w:r>
      <w:proofErr w:type="gramEnd"/>
      <w:r>
        <w:rPr>
          <w:rFonts w:ascii="Times New Roman" w:hAnsi="Times New Roman"/>
          <w:sz w:val="24"/>
          <w:szCs w:val="24"/>
        </w:rPr>
        <w:t xml:space="preserve"> accommodation for a person with disabilities. </w:t>
      </w:r>
      <w:r>
        <w:rPr>
          <w:rFonts w:ascii="Times New Roman" w:hAnsi="Times New Roman"/>
          <w:i/>
          <w:sz w:val="24"/>
          <w:szCs w:val="24"/>
        </w:rPr>
        <w:t>Good cause</w:t>
      </w:r>
      <w:r>
        <w:rPr>
          <w:rFonts w:ascii="Times New Roman" w:hAnsi="Times New Roman"/>
          <w:sz w:val="24"/>
          <w:szCs w:val="24"/>
        </w:rPr>
        <w:t xml:space="preserve"> is defined as an unavoidable conflict which seriously affects the health, safety, or welfare of the family. Requests to reschedule a hearing must be made orally or in writing at least one day prior to the hearing date.</w:t>
      </w:r>
    </w:p>
    <w:p w14:paraId="7D15AE21" w14:textId="77777777" w:rsidR="005B0C82" w:rsidRPr="00AA347B" w:rsidRDefault="005918CC" w:rsidP="005918CC">
      <w:pPr>
        <w:numPr>
          <w:ilvl w:val="0"/>
          <w:numId w:val="24"/>
        </w:numPr>
        <w:tabs>
          <w:tab w:val="clear" w:pos="1080"/>
        </w:tabs>
        <w:overflowPunct/>
        <w:autoSpaceDE/>
        <w:autoSpaceDN/>
        <w:adjustRightInd/>
        <w:textAlignment w:val="auto"/>
        <w:outlineLvl w:val="9"/>
        <w:rPr>
          <w:rFonts w:ascii="Times New Roman" w:hAnsi="Times New Roman"/>
          <w:b/>
          <w:sz w:val="24"/>
          <w:szCs w:val="24"/>
        </w:rPr>
      </w:pPr>
      <w:r>
        <w:rPr>
          <w:rFonts w:ascii="Times New Roman" w:hAnsi="Times New Roman"/>
          <w:b/>
          <w:sz w:val="24"/>
          <w:szCs w:val="24"/>
        </w:rPr>
        <w:br w:type="page"/>
      </w:r>
      <w:r w:rsidR="005B0C82" w:rsidRPr="00AA347B">
        <w:rPr>
          <w:rFonts w:ascii="Times New Roman" w:hAnsi="Times New Roman"/>
          <w:b/>
          <w:sz w:val="24"/>
          <w:szCs w:val="24"/>
        </w:rPr>
        <w:lastRenderedPageBreak/>
        <w:t>Procedures governing the hearing [24 CFR 966.56]</w:t>
      </w:r>
    </w:p>
    <w:p w14:paraId="43C6214C"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hearing will be held before a hearing officer as described above in Section VI. The tenant will be </w:t>
      </w:r>
      <w:proofErr w:type="gramStart"/>
      <w:r>
        <w:rPr>
          <w:rFonts w:ascii="Times New Roman" w:hAnsi="Times New Roman"/>
          <w:sz w:val="24"/>
          <w:szCs w:val="24"/>
        </w:rPr>
        <w:t>afforded</w:t>
      </w:r>
      <w:proofErr w:type="gramEnd"/>
      <w:r>
        <w:rPr>
          <w:rFonts w:ascii="Times New Roman" w:hAnsi="Times New Roman"/>
          <w:sz w:val="24"/>
          <w:szCs w:val="24"/>
        </w:rPr>
        <w:t xml:space="preserve"> a fair hearing, which will include:</w:t>
      </w:r>
    </w:p>
    <w:p w14:paraId="22F83D73"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The opportunity to examine any PHA documents before the hearing, including records and regulations, that are directly relevant to the hearing.</w:t>
      </w:r>
    </w:p>
    <w:p w14:paraId="285A1A47" w14:textId="77777777" w:rsidR="00DC344B" w:rsidRDefault="00DC344B" w:rsidP="00DC344B">
      <w:p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 xml:space="preserve">The tenant must request to view and copy PHA documents relevant to the hearing by noon of the day before the hearing. The tenant is allowed to copy any such document at no cost to the tenant. </w:t>
      </w:r>
    </w:p>
    <w:p w14:paraId="23AEE3CC" w14:textId="77777777" w:rsidR="00DC344B" w:rsidRDefault="00DC344B" w:rsidP="00DC344B">
      <w:p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If the PHA does not make the document available for examination upon request by the tenant, the PHA may not rely on such document at the grievance hearing.</w:t>
      </w:r>
    </w:p>
    <w:p w14:paraId="0765BFF6"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The right to be represented by counsel or any other person chosen as the tenant’s representative, at the tenant’s expense, and to have such person make statements on the tenant’s behalf.</w:t>
      </w:r>
    </w:p>
    <w:p w14:paraId="6581F258"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 xml:space="preserve">The right to a private hearing unless the tenant requests a public hearing. </w:t>
      </w:r>
    </w:p>
    <w:p w14:paraId="453AF9BA"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The right to present evidence and arguments in support of the tenant’s complaint, to refute evidence relied on by the PHA or project management, and to confront and cross-examine all witnesses upon whose testimony or information the PHA or project management relies.</w:t>
      </w:r>
    </w:p>
    <w:p w14:paraId="028B33A9" w14:textId="77777777" w:rsidR="00DC344B" w:rsidRDefault="00DC344B" w:rsidP="00DC344B">
      <w:pPr>
        <w:numPr>
          <w:ilvl w:val="1"/>
          <w:numId w:val="24"/>
        </w:numPr>
        <w:tabs>
          <w:tab w:val="clear" w:pos="1080"/>
        </w:tabs>
        <w:overflowPunct/>
        <w:autoSpaceDE/>
        <w:autoSpaceDN/>
        <w:adjustRightInd/>
        <w:ind w:left="1080"/>
        <w:textAlignment w:val="auto"/>
        <w:outlineLvl w:val="9"/>
        <w:rPr>
          <w:rFonts w:ascii="Times New Roman" w:hAnsi="Times New Roman"/>
          <w:sz w:val="24"/>
          <w:szCs w:val="24"/>
        </w:rPr>
      </w:pPr>
      <w:r>
        <w:rPr>
          <w:rFonts w:ascii="Times New Roman" w:hAnsi="Times New Roman"/>
          <w:sz w:val="24"/>
          <w:szCs w:val="24"/>
        </w:rPr>
        <w:t>A decision based solely and exclusively upon the facts presented at the hearing [24 CFR 966.56(b)].</w:t>
      </w:r>
    </w:p>
    <w:p w14:paraId="31497AC4"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hearing is conducted informally by the hearing officer. </w:t>
      </w:r>
      <w:r w:rsidRPr="0072567D">
        <w:rPr>
          <w:rFonts w:ascii="Times New Roman" w:hAnsi="Times New Roman"/>
          <w:sz w:val="24"/>
          <w:szCs w:val="24"/>
        </w:rPr>
        <w:t xml:space="preserve">The PHA and the </w:t>
      </w:r>
      <w:r>
        <w:rPr>
          <w:rFonts w:ascii="Times New Roman" w:hAnsi="Times New Roman"/>
          <w:sz w:val="24"/>
          <w:szCs w:val="24"/>
        </w:rPr>
        <w:t>tenant</w:t>
      </w:r>
      <w:r w:rsidRPr="0072567D">
        <w:rPr>
          <w:rFonts w:ascii="Times New Roman" w:hAnsi="Times New Roman"/>
          <w:sz w:val="24"/>
          <w:szCs w:val="24"/>
        </w:rPr>
        <w:t xml:space="preserve"> must be given the opportunity to present </w:t>
      </w:r>
      <w:r>
        <w:rPr>
          <w:rFonts w:ascii="Times New Roman" w:hAnsi="Times New Roman"/>
          <w:sz w:val="24"/>
          <w:szCs w:val="24"/>
        </w:rPr>
        <w:t>oral or documentary evidence that is relevant to the facts and issues raised,</w:t>
      </w:r>
      <w:r w:rsidRPr="00EC064E">
        <w:rPr>
          <w:rFonts w:ascii="Times New Roman" w:hAnsi="Times New Roman"/>
          <w:sz w:val="24"/>
          <w:szCs w:val="24"/>
        </w:rPr>
        <w:t xml:space="preserve"> </w:t>
      </w:r>
      <w:r w:rsidRPr="0072567D">
        <w:rPr>
          <w:rFonts w:ascii="Times New Roman" w:hAnsi="Times New Roman"/>
          <w:sz w:val="24"/>
          <w:szCs w:val="24"/>
        </w:rPr>
        <w:t xml:space="preserve">and </w:t>
      </w:r>
      <w:r>
        <w:rPr>
          <w:rFonts w:ascii="Times New Roman" w:hAnsi="Times New Roman"/>
          <w:sz w:val="24"/>
          <w:szCs w:val="24"/>
        </w:rPr>
        <w:t xml:space="preserve">to </w:t>
      </w:r>
      <w:r w:rsidRPr="0072567D">
        <w:rPr>
          <w:rFonts w:ascii="Times New Roman" w:hAnsi="Times New Roman"/>
          <w:sz w:val="24"/>
          <w:szCs w:val="24"/>
        </w:rPr>
        <w:t>question any witnesses.</w:t>
      </w:r>
    </w:p>
    <w:p w14:paraId="6AF776A9" w14:textId="77777777" w:rsidR="00DC344B" w:rsidRPr="008B5532"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hearing decision will be based on the </w:t>
      </w:r>
      <w:r w:rsidRPr="008B5532">
        <w:rPr>
          <w:rFonts w:ascii="Times New Roman" w:hAnsi="Times New Roman"/>
          <w:sz w:val="24"/>
          <w:szCs w:val="24"/>
        </w:rPr>
        <w:t>preponderance of the evidence</w:t>
      </w:r>
      <w:r>
        <w:rPr>
          <w:rFonts w:ascii="Times New Roman" w:hAnsi="Times New Roman"/>
          <w:sz w:val="24"/>
          <w:szCs w:val="24"/>
        </w:rPr>
        <w:t xml:space="preserve">, </w:t>
      </w:r>
      <w:r w:rsidRPr="00C334B4">
        <w:rPr>
          <w:rFonts w:ascii="Times New Roman" w:hAnsi="Times New Roman"/>
          <w:sz w:val="24"/>
          <w:szCs w:val="24"/>
        </w:rPr>
        <w:t xml:space="preserve">defined as evidence which is of greater weight or more convincing than the evidence which is offered in opposition to it; that is, evidence which </w:t>
      </w:r>
      <w:proofErr w:type="gramStart"/>
      <w:r w:rsidRPr="00C334B4">
        <w:rPr>
          <w:rFonts w:ascii="Times New Roman" w:hAnsi="Times New Roman"/>
          <w:sz w:val="24"/>
          <w:szCs w:val="24"/>
        </w:rPr>
        <w:t>as a whole shows</w:t>
      </w:r>
      <w:proofErr w:type="gramEnd"/>
      <w:r w:rsidRPr="00C334B4">
        <w:rPr>
          <w:rFonts w:ascii="Times New Roman" w:hAnsi="Times New Roman"/>
          <w:sz w:val="24"/>
          <w:szCs w:val="24"/>
        </w:rPr>
        <w:t xml:space="preserve"> that the fact sought to be proved is more probable than not. Preponderance of the evidence may not be determined by the number of witnesses, but by the greater weight of all evidence.</w:t>
      </w:r>
    </w:p>
    <w:p w14:paraId="329030D9"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bookmarkStart w:id="30" w:name="_Hlk122334337"/>
      <w:r>
        <w:rPr>
          <w:rFonts w:ascii="Times New Roman" w:hAnsi="Times New Roman"/>
          <w:sz w:val="24"/>
          <w:szCs w:val="24"/>
        </w:rPr>
        <w:t xml:space="preserve">The tenant or the PHA may arrange in advance for a transcript or recording of the hearing at the expense of the party making the arrangement. </w:t>
      </w:r>
      <w:bookmarkStart w:id="31" w:name="_Hlk122336961"/>
    </w:p>
    <w:bookmarkEnd w:id="30"/>
    <w:bookmarkEnd w:id="31"/>
    <w:p w14:paraId="60AECD9F"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PHA must provide reasonable accommodation for persons with disabilities to participate in the hearing. Reasonable accommodation may include qualified sign language interpreters, readers, accessible locations, or attendants. If the tenant is visually impaired, any notice to the tenant that is required under this procedure must be in an accessible format [24 CFR 966.56(f)].</w:t>
      </w:r>
    </w:p>
    <w:p w14:paraId="2D132FF8" w14:textId="77777777" w:rsidR="00DC344B" w:rsidRDefault="00DC344B" w:rsidP="00DC344B">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PHA must comply with HUD’s requirements regarding limited English proficiency (LEP). The tenant has the right to request competent oral interpretation, free of charge. LEP requirements can be found at: </w:t>
      </w:r>
      <w:hyperlink r:id="rId11" w:history="1">
        <w:r w:rsidR="009658C5" w:rsidRPr="009819ED">
          <w:rPr>
            <w:rStyle w:val="Hyperlink"/>
            <w:rFonts w:ascii="Times New Roman" w:hAnsi="Times New Roman"/>
            <w:sz w:val="24"/>
            <w:szCs w:val="24"/>
          </w:rPr>
          <w:t>https://www.hud.gov/program_offices/fair_housing_equal_opp/promotingfh/lep-faq</w:t>
        </w:r>
      </w:hyperlink>
      <w:r w:rsidR="009658C5">
        <w:rPr>
          <w:rFonts w:ascii="Times New Roman" w:hAnsi="Times New Roman"/>
          <w:sz w:val="24"/>
          <w:szCs w:val="24"/>
        </w:rPr>
        <w:t xml:space="preserve"> </w:t>
      </w:r>
    </w:p>
    <w:p w14:paraId="54240373" w14:textId="77777777" w:rsidR="00676100" w:rsidRPr="008413BE" w:rsidRDefault="00095ADA" w:rsidP="00D475D4">
      <w:pPr>
        <w:numPr>
          <w:ilvl w:val="0"/>
          <w:numId w:val="24"/>
        </w:numPr>
        <w:tabs>
          <w:tab w:val="clear" w:pos="1080"/>
        </w:tabs>
        <w:overflowPunct/>
        <w:autoSpaceDE/>
        <w:autoSpaceDN/>
        <w:adjustRightInd/>
        <w:spacing w:before="240"/>
        <w:textAlignment w:val="auto"/>
        <w:outlineLvl w:val="9"/>
        <w:rPr>
          <w:rFonts w:ascii="Times New Roman" w:hAnsi="Times New Roman"/>
          <w:sz w:val="24"/>
          <w:szCs w:val="24"/>
        </w:rPr>
      </w:pPr>
      <w:r>
        <w:rPr>
          <w:rFonts w:ascii="Times New Roman" w:hAnsi="Times New Roman"/>
          <w:b/>
          <w:sz w:val="24"/>
          <w:szCs w:val="24"/>
        </w:rPr>
        <w:br w:type="page"/>
      </w:r>
      <w:r w:rsidR="00B911D9" w:rsidRPr="008413BE">
        <w:rPr>
          <w:rFonts w:ascii="Times New Roman" w:hAnsi="Times New Roman"/>
          <w:b/>
          <w:sz w:val="24"/>
          <w:szCs w:val="24"/>
        </w:rPr>
        <w:lastRenderedPageBreak/>
        <w:t xml:space="preserve">Remote Hearings </w:t>
      </w:r>
    </w:p>
    <w:p w14:paraId="04A54220" w14:textId="77777777" w:rsidR="00D475D4" w:rsidRDefault="00B911D9" w:rsidP="00D475D4">
      <w:pPr>
        <w:tabs>
          <w:tab w:val="clear" w:pos="1080"/>
        </w:tabs>
        <w:overflowPunct/>
        <w:autoSpaceDE/>
        <w:autoSpaceDN/>
        <w:adjustRightInd/>
        <w:ind w:left="720"/>
        <w:textAlignment w:val="auto"/>
        <w:outlineLvl w:val="9"/>
        <w:rPr>
          <w:rFonts w:ascii="Times New Roman" w:hAnsi="Times New Roman"/>
          <w:sz w:val="24"/>
          <w:szCs w:val="24"/>
        </w:rPr>
      </w:pPr>
      <w:r w:rsidRPr="008413BE">
        <w:rPr>
          <w:rFonts w:ascii="Times New Roman" w:hAnsi="Times New Roman"/>
          <w:sz w:val="24"/>
          <w:szCs w:val="24"/>
        </w:rPr>
        <w:t xml:space="preserve">The PHA has the </w:t>
      </w:r>
      <w:r w:rsidR="00676100">
        <w:rPr>
          <w:rFonts w:ascii="Times New Roman" w:hAnsi="Times New Roman"/>
          <w:sz w:val="24"/>
          <w:szCs w:val="24"/>
        </w:rPr>
        <w:t xml:space="preserve">authority to require that </w:t>
      </w:r>
      <w:r w:rsidRPr="008413BE">
        <w:rPr>
          <w:rFonts w:ascii="Times New Roman" w:hAnsi="Times New Roman"/>
          <w:sz w:val="24"/>
          <w:szCs w:val="24"/>
        </w:rPr>
        <w:t xml:space="preserve">hearings be conducted remotely in </w:t>
      </w:r>
      <w:r w:rsidR="00676100">
        <w:rPr>
          <w:rFonts w:ascii="Times New Roman" w:hAnsi="Times New Roman"/>
          <w:sz w:val="24"/>
          <w:szCs w:val="24"/>
        </w:rPr>
        <w:t>certain situations.</w:t>
      </w:r>
    </w:p>
    <w:p w14:paraId="52E675F4" w14:textId="77777777" w:rsidR="005B0C82" w:rsidRPr="00AA347B" w:rsidRDefault="005B0C82" w:rsidP="0085746E">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sidRPr="00AA347B">
        <w:rPr>
          <w:rFonts w:ascii="Times New Roman" w:hAnsi="Times New Roman"/>
          <w:b/>
          <w:sz w:val="24"/>
          <w:szCs w:val="24"/>
        </w:rPr>
        <w:t>Failure to appear at the hearing</w:t>
      </w:r>
    </w:p>
    <w:p w14:paraId="6E47F18C" w14:textId="77777777" w:rsidR="00095ADA" w:rsidRPr="002315A5" w:rsidRDefault="00095ADA" w:rsidP="009658C5">
      <w:pPr>
        <w:tabs>
          <w:tab w:val="clear" w:pos="1080"/>
        </w:tabs>
        <w:ind w:left="720"/>
        <w:rPr>
          <w:rFonts w:ascii="Times New Roman" w:hAnsi="Times New Roman"/>
          <w:sz w:val="24"/>
          <w:szCs w:val="24"/>
        </w:rPr>
      </w:pPr>
      <w:r w:rsidRPr="002315A5">
        <w:rPr>
          <w:rFonts w:ascii="Times New Roman" w:hAnsi="Times New Roman"/>
          <w:sz w:val="24"/>
          <w:szCs w:val="24"/>
        </w:rPr>
        <w:t xml:space="preserve">If the </w:t>
      </w:r>
      <w:r>
        <w:rPr>
          <w:rFonts w:ascii="Times New Roman" w:hAnsi="Times New Roman"/>
          <w:sz w:val="24"/>
          <w:szCs w:val="24"/>
        </w:rPr>
        <w:t xml:space="preserve">tenant </w:t>
      </w:r>
      <w:r w:rsidRPr="002315A5">
        <w:rPr>
          <w:rFonts w:ascii="Times New Roman" w:hAnsi="Times New Roman"/>
          <w:sz w:val="24"/>
          <w:szCs w:val="24"/>
        </w:rPr>
        <w:t xml:space="preserve">does not arrive within </w:t>
      </w:r>
      <w:r w:rsidR="00EB442B">
        <w:rPr>
          <w:rFonts w:ascii="Times New Roman" w:hAnsi="Times New Roman"/>
          <w:sz w:val="24"/>
          <w:szCs w:val="24"/>
        </w:rPr>
        <w:t>30</w:t>
      </w:r>
      <w:r w:rsidRPr="002315A5">
        <w:rPr>
          <w:rFonts w:ascii="Times New Roman" w:hAnsi="Times New Roman"/>
          <w:sz w:val="24"/>
          <w:szCs w:val="24"/>
        </w:rPr>
        <w:t xml:space="preserve"> minutes of the scheduled time, </w:t>
      </w:r>
      <w:r>
        <w:rPr>
          <w:rFonts w:ascii="Times New Roman" w:hAnsi="Times New Roman"/>
          <w:sz w:val="24"/>
          <w:szCs w:val="24"/>
        </w:rPr>
        <w:t>it will be considered a failure to appear, which means they have given up their right to a hearing.</w:t>
      </w:r>
    </w:p>
    <w:p w14:paraId="590A74E1" w14:textId="77777777" w:rsidR="0013140B" w:rsidRDefault="00095ADA" w:rsidP="0085746E">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Both the tenant and the PHA must be notified of the determination by the hearing officer. A determination that the tenant has waived their right to a hearing will not constitute a waiver of any right the tenant may have to contest the PHA’s disposition of the grievance in an appropriate judicial setting [24 CFR 966.56(c)].</w:t>
      </w:r>
    </w:p>
    <w:p w14:paraId="0132C0AC" w14:textId="77777777" w:rsidR="005B0C82" w:rsidRPr="00AA347B" w:rsidRDefault="005B0C82" w:rsidP="0085746E">
      <w:pPr>
        <w:numPr>
          <w:ilvl w:val="0"/>
          <w:numId w:val="24"/>
        </w:numPr>
        <w:tabs>
          <w:tab w:val="clear" w:pos="1080"/>
        </w:tabs>
        <w:overflowPunct/>
        <w:autoSpaceDE/>
        <w:autoSpaceDN/>
        <w:adjustRightInd/>
        <w:spacing w:before="240"/>
        <w:textAlignment w:val="auto"/>
        <w:outlineLvl w:val="9"/>
        <w:rPr>
          <w:rFonts w:ascii="Times New Roman" w:hAnsi="Times New Roman"/>
          <w:b/>
          <w:sz w:val="24"/>
          <w:szCs w:val="24"/>
        </w:rPr>
      </w:pPr>
      <w:r w:rsidRPr="00AA347B">
        <w:rPr>
          <w:rFonts w:ascii="Times New Roman" w:hAnsi="Times New Roman"/>
          <w:b/>
          <w:sz w:val="24"/>
          <w:szCs w:val="24"/>
        </w:rPr>
        <w:t>Decision of the hearing officer [24 CFR 966.57]</w:t>
      </w:r>
    </w:p>
    <w:p w14:paraId="13162D4D" w14:textId="77777777" w:rsidR="00095ADA" w:rsidRDefault="00095ADA" w:rsidP="00095ADA">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 xml:space="preserve">The hearing officer will prepare a written decision together with the reasons for the decision </w:t>
      </w:r>
      <w:r w:rsidRPr="00764686">
        <w:rPr>
          <w:rFonts w:ascii="Times New Roman" w:hAnsi="Times New Roman"/>
          <w:bCs/>
          <w:sz w:val="24"/>
          <w:szCs w:val="24"/>
        </w:rPr>
        <w:t>within 10 business days</w:t>
      </w:r>
      <w:r>
        <w:rPr>
          <w:rFonts w:ascii="Times New Roman" w:hAnsi="Times New Roman"/>
          <w:b/>
          <w:sz w:val="24"/>
          <w:szCs w:val="24"/>
        </w:rPr>
        <w:t xml:space="preserve"> </w:t>
      </w:r>
      <w:r>
        <w:rPr>
          <w:rFonts w:ascii="Times New Roman" w:hAnsi="Times New Roman"/>
          <w:sz w:val="24"/>
          <w:szCs w:val="24"/>
        </w:rPr>
        <w:t xml:space="preserve">after the hearing. A copy of the decision will be sent to the tenant and the PHA. </w:t>
      </w:r>
    </w:p>
    <w:p w14:paraId="54D499E5" w14:textId="77777777" w:rsidR="00095ADA" w:rsidRDefault="00095ADA" w:rsidP="00095ADA">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PHA will retain a copy of the decision in the tenant’s file.</w:t>
      </w:r>
    </w:p>
    <w:p w14:paraId="7B20D100" w14:textId="77777777" w:rsidR="00095ADA" w:rsidRDefault="00095ADA" w:rsidP="00095ADA">
      <w:pPr>
        <w:tabs>
          <w:tab w:val="clear" w:pos="1080"/>
        </w:tabs>
        <w:overflowPunct/>
        <w:autoSpaceDE/>
        <w:autoSpaceDN/>
        <w:adjustRightInd/>
        <w:ind w:left="720"/>
        <w:textAlignment w:val="auto"/>
        <w:outlineLvl w:val="9"/>
        <w:rPr>
          <w:rFonts w:ascii="Times New Roman" w:hAnsi="Times New Roman"/>
          <w:sz w:val="24"/>
          <w:szCs w:val="24"/>
          <w:highlight w:val="yellow"/>
        </w:rPr>
      </w:pPr>
      <w:r>
        <w:rPr>
          <w:rFonts w:ascii="Times New Roman" w:hAnsi="Times New Roman"/>
          <w:sz w:val="24"/>
          <w:szCs w:val="24"/>
        </w:rPr>
        <w:t xml:space="preserve">The hearing officer may ask the family for additional information and/or might adjourn the hearing </w:t>
      </w:r>
      <w:proofErr w:type="gramStart"/>
      <w:r>
        <w:rPr>
          <w:rFonts w:ascii="Times New Roman" w:hAnsi="Times New Roman"/>
          <w:sz w:val="24"/>
          <w:szCs w:val="24"/>
        </w:rPr>
        <w:t>in order to</w:t>
      </w:r>
      <w:proofErr w:type="gramEnd"/>
      <w:r>
        <w:rPr>
          <w:rFonts w:ascii="Times New Roman" w:hAnsi="Times New Roman"/>
          <w:sz w:val="24"/>
          <w:szCs w:val="24"/>
        </w:rPr>
        <w:t xml:space="preserve"> reconvene </w:t>
      </w:r>
      <w:proofErr w:type="gramStart"/>
      <w:r>
        <w:rPr>
          <w:rFonts w:ascii="Times New Roman" w:hAnsi="Times New Roman"/>
          <w:sz w:val="24"/>
          <w:szCs w:val="24"/>
        </w:rPr>
        <w:t>at a later date</w:t>
      </w:r>
      <w:proofErr w:type="gramEnd"/>
      <w:r>
        <w:rPr>
          <w:rFonts w:ascii="Times New Roman" w:hAnsi="Times New Roman"/>
          <w:sz w:val="24"/>
          <w:szCs w:val="24"/>
        </w:rPr>
        <w:t xml:space="preserve"> before reaching a </w:t>
      </w:r>
      <w:r w:rsidRPr="00B358B1">
        <w:rPr>
          <w:rFonts w:ascii="Times New Roman" w:hAnsi="Times New Roman"/>
          <w:sz w:val="24"/>
          <w:szCs w:val="24"/>
        </w:rPr>
        <w:t xml:space="preserve">decision. If the family </w:t>
      </w:r>
      <w:r>
        <w:rPr>
          <w:rFonts w:ascii="Times New Roman" w:hAnsi="Times New Roman"/>
          <w:sz w:val="24"/>
          <w:szCs w:val="24"/>
        </w:rPr>
        <w:t>misses</w:t>
      </w:r>
      <w:r w:rsidRPr="00147B2B">
        <w:rPr>
          <w:rFonts w:ascii="Times New Roman" w:hAnsi="Times New Roman"/>
          <w:sz w:val="24"/>
          <w:szCs w:val="24"/>
        </w:rPr>
        <w:t xml:space="preserve"> </w:t>
      </w:r>
      <w:r>
        <w:rPr>
          <w:rFonts w:ascii="Times New Roman" w:hAnsi="Times New Roman"/>
          <w:sz w:val="24"/>
          <w:szCs w:val="24"/>
        </w:rPr>
        <w:t>a</w:t>
      </w:r>
      <w:r w:rsidRPr="00B358B1">
        <w:rPr>
          <w:rFonts w:ascii="Times New Roman" w:hAnsi="Times New Roman"/>
          <w:sz w:val="24"/>
          <w:szCs w:val="24"/>
        </w:rPr>
        <w:t xml:space="preserve"> deadline ordered by the hearing officer, the hearing officer will </w:t>
      </w:r>
      <w:proofErr w:type="gramStart"/>
      <w:r w:rsidRPr="00B358B1">
        <w:rPr>
          <w:rFonts w:ascii="Times New Roman" w:hAnsi="Times New Roman"/>
          <w:sz w:val="24"/>
          <w:szCs w:val="24"/>
        </w:rPr>
        <w:t>make a decision</w:t>
      </w:r>
      <w:proofErr w:type="gramEnd"/>
      <w:r w:rsidRPr="00B358B1">
        <w:rPr>
          <w:rFonts w:ascii="Times New Roman" w:hAnsi="Times New Roman"/>
          <w:sz w:val="24"/>
          <w:szCs w:val="24"/>
        </w:rPr>
        <w:t xml:space="preserve"> based on the evidence presented.</w:t>
      </w:r>
    </w:p>
    <w:p w14:paraId="34FED740" w14:textId="77777777" w:rsidR="00095ADA" w:rsidRDefault="00095ADA" w:rsidP="00095ADA">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The decision of the hearing officer will be binding on the PHA unless the PHA’s Board of Commissioners determines within a reasonable time and notifies the tenant of its determination that:</w:t>
      </w:r>
    </w:p>
    <w:p w14:paraId="2F947B9B" w14:textId="77777777" w:rsidR="00095ADA" w:rsidRDefault="00095ADA" w:rsidP="00095ADA">
      <w:pPr>
        <w:numPr>
          <w:ilvl w:val="0"/>
          <w:numId w:val="27"/>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grievance does not concern PHA action or failure to act in accordance with or involving the tenant’s lease or PHA regulations, which adversely affect the tenant’s rights, duties, welfare, or status; or</w:t>
      </w:r>
    </w:p>
    <w:p w14:paraId="6E56BC7A" w14:textId="77777777" w:rsidR="00095ADA" w:rsidRDefault="00095ADA" w:rsidP="00095ADA">
      <w:pPr>
        <w:numPr>
          <w:ilvl w:val="0"/>
          <w:numId w:val="27"/>
        </w:numPr>
        <w:tabs>
          <w:tab w:val="clear" w:pos="1080"/>
        </w:tabs>
        <w:overflowPunct/>
        <w:autoSpaceDE/>
        <w:autoSpaceDN/>
        <w:adjustRightInd/>
        <w:textAlignment w:val="auto"/>
        <w:outlineLvl w:val="9"/>
        <w:rPr>
          <w:rFonts w:ascii="Times New Roman" w:hAnsi="Times New Roman"/>
          <w:sz w:val="24"/>
          <w:szCs w:val="24"/>
        </w:rPr>
      </w:pPr>
      <w:r>
        <w:rPr>
          <w:rFonts w:ascii="Times New Roman" w:hAnsi="Times New Roman"/>
          <w:sz w:val="24"/>
          <w:szCs w:val="24"/>
        </w:rPr>
        <w:t>The decision of the hearing officer is contrary to applicable federal, state, or local law, HUD regulations, or requirements of the annual contributions contract (ACC) between HUD and the PHA.</w:t>
      </w:r>
    </w:p>
    <w:p w14:paraId="108985FD" w14:textId="77777777" w:rsidR="00095ADA" w:rsidRDefault="00095ADA" w:rsidP="00095ADA">
      <w:pPr>
        <w:tabs>
          <w:tab w:val="clear" w:pos="1080"/>
        </w:tabs>
        <w:overflowPunct/>
        <w:autoSpaceDE/>
        <w:autoSpaceDN/>
        <w:adjustRightInd/>
        <w:ind w:left="720"/>
        <w:textAlignment w:val="auto"/>
        <w:outlineLvl w:val="9"/>
        <w:rPr>
          <w:rFonts w:ascii="Times New Roman" w:hAnsi="Times New Roman"/>
          <w:sz w:val="24"/>
          <w:szCs w:val="24"/>
        </w:rPr>
      </w:pPr>
      <w:r w:rsidRPr="004C3485">
        <w:rPr>
          <w:rFonts w:ascii="Times New Roman" w:hAnsi="Times New Roman"/>
          <w:sz w:val="24"/>
          <w:szCs w:val="24"/>
        </w:rPr>
        <w:t xml:space="preserve">When the PHA considers the decision of the hearing officer to be invalid </w:t>
      </w:r>
      <w:r>
        <w:rPr>
          <w:rFonts w:ascii="Times New Roman" w:hAnsi="Times New Roman"/>
          <w:sz w:val="24"/>
          <w:szCs w:val="24"/>
        </w:rPr>
        <w:t>for</w:t>
      </w:r>
      <w:r w:rsidRPr="004C3485">
        <w:rPr>
          <w:rFonts w:ascii="Times New Roman" w:hAnsi="Times New Roman"/>
          <w:sz w:val="24"/>
          <w:szCs w:val="24"/>
        </w:rPr>
        <w:t xml:space="preserve"> </w:t>
      </w:r>
      <w:r>
        <w:rPr>
          <w:rFonts w:ascii="Times New Roman" w:hAnsi="Times New Roman"/>
          <w:sz w:val="24"/>
          <w:szCs w:val="24"/>
        </w:rPr>
        <w:t xml:space="preserve">either of </w:t>
      </w:r>
      <w:r w:rsidRPr="004C3485">
        <w:rPr>
          <w:rFonts w:ascii="Times New Roman" w:hAnsi="Times New Roman"/>
          <w:sz w:val="24"/>
          <w:szCs w:val="24"/>
        </w:rPr>
        <w:t xml:space="preserve">the reasons stated above, it will present the matter to the PHA Board of Commissioners within 10 business days of the date of the hearing officer’s decision. The Board </w:t>
      </w:r>
      <w:r>
        <w:rPr>
          <w:rFonts w:ascii="Times New Roman" w:hAnsi="Times New Roman"/>
          <w:sz w:val="24"/>
          <w:szCs w:val="24"/>
        </w:rPr>
        <w:t>will have</w:t>
      </w:r>
      <w:r w:rsidRPr="004C3485">
        <w:rPr>
          <w:rFonts w:ascii="Times New Roman" w:hAnsi="Times New Roman"/>
          <w:sz w:val="24"/>
          <w:szCs w:val="24"/>
        </w:rPr>
        <w:t xml:space="preserve"> 30 calendar days to consider the decision. If the Board decides to reverse the hearing officer’s decision, it must notify the</w:t>
      </w:r>
      <w:r>
        <w:rPr>
          <w:rFonts w:ascii="Times New Roman" w:hAnsi="Times New Roman"/>
          <w:sz w:val="24"/>
          <w:szCs w:val="24"/>
        </w:rPr>
        <w:t xml:space="preserve"> tenant</w:t>
      </w:r>
      <w:r w:rsidRPr="004C3485">
        <w:rPr>
          <w:rFonts w:ascii="Times New Roman" w:hAnsi="Times New Roman"/>
          <w:sz w:val="24"/>
          <w:szCs w:val="24"/>
        </w:rPr>
        <w:t xml:space="preserve"> within 10 business days of this decision.</w:t>
      </w:r>
    </w:p>
    <w:p w14:paraId="06E60385" w14:textId="77777777" w:rsidR="00C925A3" w:rsidRPr="00C925A3" w:rsidRDefault="00095ADA" w:rsidP="00095ADA">
      <w:pPr>
        <w:tabs>
          <w:tab w:val="clear" w:pos="1080"/>
        </w:tabs>
        <w:overflowPunct/>
        <w:autoSpaceDE/>
        <w:autoSpaceDN/>
        <w:adjustRightInd/>
        <w:ind w:left="720"/>
        <w:textAlignment w:val="auto"/>
        <w:outlineLvl w:val="9"/>
        <w:rPr>
          <w:rFonts w:ascii="Times New Roman" w:hAnsi="Times New Roman"/>
          <w:sz w:val="24"/>
          <w:szCs w:val="24"/>
        </w:rPr>
      </w:pPr>
      <w:r>
        <w:rPr>
          <w:rFonts w:ascii="Times New Roman" w:hAnsi="Times New Roman"/>
          <w:sz w:val="24"/>
          <w:szCs w:val="24"/>
        </w:rPr>
        <w:t>A decision by the hearing officer or Board of Commissioners in favor of the PHA or which denies the relief requested by the tenant, in whole or in part, will not constitute a waiver of nor affect in any way the tenant’s right to a trial or judicial review in any court proceedings, which may be brought in the matter later [24 CFR 966.57].</w:t>
      </w:r>
    </w:p>
    <w:sectPr w:rsidR="00C925A3" w:rsidRPr="00C925A3" w:rsidSect="00E74E71">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26B78" w14:textId="77777777" w:rsidR="000B711E" w:rsidRDefault="000B711E">
      <w:r>
        <w:separator/>
      </w:r>
    </w:p>
  </w:endnote>
  <w:endnote w:type="continuationSeparator" w:id="0">
    <w:p w14:paraId="79895BD2" w14:textId="77777777" w:rsidR="000B711E" w:rsidRDefault="000B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EEA1B" w14:textId="77777777" w:rsidR="007F7075" w:rsidRPr="00BA7B97" w:rsidRDefault="007F7075" w:rsidP="00824D39">
    <w:pPr>
      <w:pStyle w:val="Footer"/>
      <w:framePr w:h="302" w:hRule="exact" w:wrap="around" w:vAnchor="text" w:hAnchor="margin" w:xAlign="center" w:y="1"/>
      <w:jc w:val="center"/>
      <w:rPr>
        <w:rStyle w:val="PageNumber"/>
        <w:sz w:val="24"/>
        <w:szCs w:val="24"/>
      </w:rPr>
    </w:pPr>
    <w:r w:rsidRPr="00BA7B97">
      <w:rPr>
        <w:rStyle w:val="PageNumber"/>
        <w:sz w:val="24"/>
        <w:szCs w:val="24"/>
      </w:rPr>
      <w:t>Page 1</w:t>
    </w:r>
    <w:r>
      <w:rPr>
        <w:rStyle w:val="PageNumber"/>
        <w:sz w:val="24"/>
        <w:szCs w:val="24"/>
      </w:rPr>
      <w:t>4</w:t>
    </w:r>
    <w:r w:rsidRPr="00BA7B97">
      <w:rPr>
        <w:rStyle w:val="PageNumber"/>
        <w:sz w:val="24"/>
        <w:szCs w:val="24"/>
      </w:rPr>
      <w:t>-</w:t>
    </w:r>
    <w:r w:rsidR="00BD7AC2" w:rsidRPr="00BA7B97">
      <w:rPr>
        <w:rStyle w:val="PageNumber"/>
        <w:sz w:val="24"/>
        <w:szCs w:val="24"/>
      </w:rPr>
      <w:fldChar w:fldCharType="begin"/>
    </w:r>
    <w:r w:rsidRPr="00BA7B97">
      <w:rPr>
        <w:rStyle w:val="PageNumber"/>
        <w:sz w:val="24"/>
        <w:szCs w:val="24"/>
      </w:rPr>
      <w:instrText xml:space="preserve">PAGE  </w:instrText>
    </w:r>
    <w:r w:rsidR="00BD7AC2" w:rsidRPr="00BA7B97">
      <w:rPr>
        <w:rStyle w:val="PageNumber"/>
        <w:sz w:val="24"/>
        <w:szCs w:val="24"/>
      </w:rPr>
      <w:fldChar w:fldCharType="separate"/>
    </w:r>
    <w:r w:rsidR="0046231A">
      <w:rPr>
        <w:rStyle w:val="PageNumber"/>
        <w:noProof/>
        <w:sz w:val="24"/>
        <w:szCs w:val="24"/>
      </w:rPr>
      <w:t>25</w:t>
    </w:r>
    <w:r w:rsidR="00BD7AC2" w:rsidRPr="00BA7B97">
      <w:rPr>
        <w:rStyle w:val="PageNumber"/>
        <w:sz w:val="24"/>
        <w:szCs w:val="24"/>
      </w:rPr>
      <w:fldChar w:fldCharType="end"/>
    </w:r>
  </w:p>
  <w:p w14:paraId="3607E447" w14:textId="77777777" w:rsidR="007F7075" w:rsidRPr="00BA7B97" w:rsidRDefault="007F7075" w:rsidP="005D0C5E">
    <w:pPr>
      <w:pStyle w:val="Footer"/>
      <w:tabs>
        <w:tab w:val="clear" w:pos="9180"/>
        <w:tab w:val="right" w:pos="9360"/>
      </w:tabs>
    </w:pPr>
    <w:r w:rsidRPr="00BA7B97">
      <w:t xml:space="preserve">© Copyright </w:t>
    </w:r>
    <w:r w:rsidR="00482C8B">
      <w:t>2024</w:t>
    </w:r>
    <w:r w:rsidR="00482C8B" w:rsidRPr="00BA7B97">
      <w:t xml:space="preserve"> </w:t>
    </w:r>
    <w:r w:rsidRPr="00BA7B97">
      <w:t>Nan McKay &amp; Associates, Inc.</w:t>
    </w:r>
    <w:r w:rsidRPr="00BA7B97">
      <w:tab/>
    </w:r>
    <w:r>
      <w:t xml:space="preserve">ACOP </w:t>
    </w:r>
    <w:r w:rsidR="00482C8B">
      <w:t>11/1/24</w:t>
    </w:r>
  </w:p>
  <w:p w14:paraId="67CD42CB" w14:textId="77777777" w:rsidR="007F7075" w:rsidRDefault="007F7075" w:rsidP="00BA7B97">
    <w:pPr>
      <w:pStyle w:val="Footer"/>
      <w:tabs>
        <w:tab w:val="clear" w:pos="9180"/>
        <w:tab w:val="right" w:pos="9360"/>
      </w:tabs>
    </w:pPr>
    <w:r w:rsidRPr="00BA7B97">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974C5" w14:textId="77777777" w:rsidR="000B711E" w:rsidRDefault="000B711E">
      <w:r>
        <w:separator/>
      </w:r>
    </w:p>
  </w:footnote>
  <w:footnote w:type="continuationSeparator" w:id="0">
    <w:p w14:paraId="58030094" w14:textId="77777777" w:rsidR="000B711E" w:rsidRDefault="000B7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30051"/>
    <w:multiLevelType w:val="hybridMultilevel"/>
    <w:tmpl w:val="6F50AFB4"/>
    <w:lvl w:ilvl="0" w:tplc="04090001">
      <w:start w:val="1"/>
      <w:numFmt w:val="bullet"/>
      <w:lvlText w:val=""/>
      <w:lvlJc w:val="left"/>
      <w:pPr>
        <w:tabs>
          <w:tab w:val="num" w:pos="360"/>
        </w:tabs>
        <w:ind w:left="360" w:hanging="360"/>
      </w:pPr>
      <w:rPr>
        <w:rFonts w:ascii="Symbol" w:hAnsi="Symbol" w:hint="default"/>
      </w:rPr>
    </w:lvl>
    <w:lvl w:ilvl="1" w:tplc="815E683E">
      <w:start w:val="1"/>
      <w:numFmt w:val="bullet"/>
      <w:lvlText w:val=""/>
      <w:lvlJc w:val="left"/>
      <w:pPr>
        <w:tabs>
          <w:tab w:val="num" w:pos="1440"/>
        </w:tabs>
        <w:ind w:left="1440" w:hanging="360"/>
      </w:pPr>
      <w:rPr>
        <w:rFonts w:ascii="Symbol" w:eastAsia="Times New Roman" w:hAnsi="Symbo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933C80"/>
    <w:multiLevelType w:val="multilevel"/>
    <w:tmpl w:val="8F74D1A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244B6"/>
    <w:multiLevelType w:val="hybridMultilevel"/>
    <w:tmpl w:val="9A3C9D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54AC6"/>
    <w:multiLevelType w:val="hybridMultilevel"/>
    <w:tmpl w:val="A022AE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3F13BC"/>
    <w:multiLevelType w:val="hybridMultilevel"/>
    <w:tmpl w:val="6FF459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1A6DD3"/>
    <w:multiLevelType w:val="hybridMultilevel"/>
    <w:tmpl w:val="761A4CCE"/>
    <w:lvl w:ilvl="0" w:tplc="FFFFFFFF">
      <w:start w:val="7"/>
      <w:numFmt w:val="upperLetter"/>
      <w:lvlText w:val="A.%1"/>
      <w:lvlJc w:val="left"/>
      <w:pPr>
        <w:ind w:left="2160" w:hanging="360"/>
      </w:pPr>
      <w:rPr>
        <w:rFonts w:ascii="Times New Roman" w:hAnsi="Times New Roman" w:hint="default"/>
        <w:b w:val="0"/>
        <w:i w:val="0"/>
        <w:sz w:val="24"/>
      </w:r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1C0F67"/>
    <w:multiLevelType w:val="hybridMultilevel"/>
    <w:tmpl w:val="1FF4525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FB525C"/>
    <w:multiLevelType w:val="hybridMultilevel"/>
    <w:tmpl w:val="B48CD3BE"/>
    <w:lvl w:ilvl="0" w:tplc="F7565B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E62D82"/>
    <w:multiLevelType w:val="hybridMultilevel"/>
    <w:tmpl w:val="AFF82938"/>
    <w:lvl w:ilvl="0" w:tplc="60A4EB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F14540"/>
    <w:multiLevelType w:val="hybridMultilevel"/>
    <w:tmpl w:val="9956E048"/>
    <w:lvl w:ilvl="0" w:tplc="04090001">
      <w:start w:val="1"/>
      <w:numFmt w:val="bullet"/>
      <w:lvlText w:val=""/>
      <w:lvlJc w:val="left"/>
      <w:pPr>
        <w:tabs>
          <w:tab w:val="num" w:pos="720"/>
        </w:tabs>
        <w:ind w:left="720" w:hanging="360"/>
      </w:pPr>
      <w:rPr>
        <w:rFonts w:ascii="Symbol" w:hAnsi="Symbol" w:hint="default"/>
      </w:rPr>
    </w:lvl>
    <w:lvl w:ilvl="1"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F82CFB"/>
    <w:multiLevelType w:val="hybridMultilevel"/>
    <w:tmpl w:val="AEEE71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39476C"/>
    <w:multiLevelType w:val="multilevel"/>
    <w:tmpl w:val="D4427094"/>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5A715E"/>
    <w:multiLevelType w:val="hybridMultilevel"/>
    <w:tmpl w:val="D4427094"/>
    <w:lvl w:ilvl="0" w:tplc="8074553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8E5D73"/>
    <w:multiLevelType w:val="hybridMultilevel"/>
    <w:tmpl w:val="77B4D3B4"/>
    <w:lvl w:ilvl="0" w:tplc="FFFFFFFF">
      <w:start w:val="1"/>
      <w:numFmt w:val="bullet"/>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AB2A76"/>
    <w:multiLevelType w:val="hybridMultilevel"/>
    <w:tmpl w:val="7890A2A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4FF4A3B"/>
    <w:multiLevelType w:val="hybridMultilevel"/>
    <w:tmpl w:val="F3AA4ED6"/>
    <w:lvl w:ilvl="0" w:tplc="EBB88250">
      <w:start w:val="1"/>
      <w:numFmt w:val="upperRoman"/>
      <w:lvlText w:val="%1."/>
      <w:lvlJc w:val="right"/>
      <w:pPr>
        <w:ind w:left="720" w:hanging="360"/>
      </w:pPr>
      <w:rPr>
        <w:rFonts w:hint="default"/>
        <w:b/>
        <w:u w:val="none"/>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8B06CB"/>
    <w:multiLevelType w:val="hybridMultilevel"/>
    <w:tmpl w:val="8F74D1A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23141309">
    <w:abstractNumId w:val="3"/>
  </w:num>
  <w:num w:numId="2" w16cid:durableId="282738624">
    <w:abstractNumId w:val="0"/>
  </w:num>
  <w:num w:numId="3" w16cid:durableId="2062749244">
    <w:abstractNumId w:val="16"/>
  </w:num>
  <w:num w:numId="4" w16cid:durableId="892615071">
    <w:abstractNumId w:val="10"/>
  </w:num>
  <w:num w:numId="5" w16cid:durableId="1133643481">
    <w:abstractNumId w:val="6"/>
  </w:num>
  <w:num w:numId="6" w16cid:durableId="1913002050">
    <w:abstractNumId w:val="14"/>
  </w:num>
  <w:num w:numId="7" w16cid:durableId="1198852462">
    <w:abstractNumId w:val="2"/>
  </w:num>
  <w:num w:numId="8" w16cid:durableId="1780101805">
    <w:abstractNumId w:val="1"/>
  </w:num>
  <w:num w:numId="9" w16cid:durableId="1500002070">
    <w:abstractNumId w:val="12"/>
  </w:num>
  <w:num w:numId="10" w16cid:durableId="2082628950">
    <w:abstractNumId w:val="11"/>
  </w:num>
  <w:num w:numId="11" w16cid:durableId="1908883849">
    <w:abstractNumId w:val="13"/>
  </w:num>
  <w:num w:numId="12" w16cid:durableId="2016348277">
    <w:abstractNumId w:val="10"/>
  </w:num>
  <w:num w:numId="13" w16cid:durableId="761531698">
    <w:abstractNumId w:val="10"/>
  </w:num>
  <w:num w:numId="14" w16cid:durableId="1536893841">
    <w:abstractNumId w:val="10"/>
  </w:num>
  <w:num w:numId="15" w16cid:durableId="680935481">
    <w:abstractNumId w:val="10"/>
  </w:num>
  <w:num w:numId="16" w16cid:durableId="366684154">
    <w:abstractNumId w:val="10"/>
  </w:num>
  <w:num w:numId="17" w16cid:durableId="1662342752">
    <w:abstractNumId w:val="10"/>
  </w:num>
  <w:num w:numId="18" w16cid:durableId="1678265011">
    <w:abstractNumId w:val="10"/>
  </w:num>
  <w:num w:numId="19" w16cid:durableId="2138790830">
    <w:abstractNumId w:val="10"/>
  </w:num>
  <w:num w:numId="20" w16cid:durableId="2023627812">
    <w:abstractNumId w:val="10"/>
  </w:num>
  <w:num w:numId="21" w16cid:durableId="1337806543">
    <w:abstractNumId w:val="10"/>
  </w:num>
  <w:num w:numId="22" w16cid:durableId="715197769">
    <w:abstractNumId w:val="10"/>
  </w:num>
  <w:num w:numId="23" w16cid:durableId="1654407629">
    <w:abstractNumId w:val="10"/>
  </w:num>
  <w:num w:numId="24" w16cid:durableId="529145608">
    <w:abstractNumId w:val="15"/>
  </w:num>
  <w:num w:numId="25" w16cid:durableId="886335583">
    <w:abstractNumId w:val="4"/>
  </w:num>
  <w:num w:numId="26" w16cid:durableId="1278871520">
    <w:abstractNumId w:val="8"/>
  </w:num>
  <w:num w:numId="27" w16cid:durableId="1511480976">
    <w:abstractNumId w:val="7"/>
  </w:num>
  <w:num w:numId="28" w16cid:durableId="75396056">
    <w:abstractNumId w:val="9"/>
  </w:num>
  <w:num w:numId="29" w16cid:durableId="21078457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7B97"/>
    <w:rsid w:val="00000216"/>
    <w:rsid w:val="0000761A"/>
    <w:rsid w:val="000128E0"/>
    <w:rsid w:val="00014413"/>
    <w:rsid w:val="00017AD0"/>
    <w:rsid w:val="00017DC2"/>
    <w:rsid w:val="000220E5"/>
    <w:rsid w:val="00025199"/>
    <w:rsid w:val="00026D39"/>
    <w:rsid w:val="0003081C"/>
    <w:rsid w:val="00035D24"/>
    <w:rsid w:val="000378BF"/>
    <w:rsid w:val="00037D0E"/>
    <w:rsid w:val="000417FC"/>
    <w:rsid w:val="00044196"/>
    <w:rsid w:val="00051883"/>
    <w:rsid w:val="00061B12"/>
    <w:rsid w:val="0006334F"/>
    <w:rsid w:val="00063A4B"/>
    <w:rsid w:val="00063F60"/>
    <w:rsid w:val="00065F5E"/>
    <w:rsid w:val="00066B79"/>
    <w:rsid w:val="0007188D"/>
    <w:rsid w:val="000839C3"/>
    <w:rsid w:val="0009106B"/>
    <w:rsid w:val="00092065"/>
    <w:rsid w:val="00095ADA"/>
    <w:rsid w:val="000A201B"/>
    <w:rsid w:val="000B0281"/>
    <w:rsid w:val="000B1228"/>
    <w:rsid w:val="000B711E"/>
    <w:rsid w:val="000C185D"/>
    <w:rsid w:val="000C3322"/>
    <w:rsid w:val="000C34B8"/>
    <w:rsid w:val="000C3B29"/>
    <w:rsid w:val="000C3B49"/>
    <w:rsid w:val="000C5D91"/>
    <w:rsid w:val="000D2540"/>
    <w:rsid w:val="000D61C1"/>
    <w:rsid w:val="000E258A"/>
    <w:rsid w:val="000E31D6"/>
    <w:rsid w:val="000F4C72"/>
    <w:rsid w:val="000F52C9"/>
    <w:rsid w:val="000F5B10"/>
    <w:rsid w:val="00106143"/>
    <w:rsid w:val="00115932"/>
    <w:rsid w:val="0012615A"/>
    <w:rsid w:val="0013140B"/>
    <w:rsid w:val="00131C12"/>
    <w:rsid w:val="001371DE"/>
    <w:rsid w:val="001412C7"/>
    <w:rsid w:val="00146F3B"/>
    <w:rsid w:val="00147B2B"/>
    <w:rsid w:val="00150A9F"/>
    <w:rsid w:val="00153B12"/>
    <w:rsid w:val="001551B2"/>
    <w:rsid w:val="00157464"/>
    <w:rsid w:val="001606F6"/>
    <w:rsid w:val="0016085E"/>
    <w:rsid w:val="001639EC"/>
    <w:rsid w:val="00163E3B"/>
    <w:rsid w:val="001644D1"/>
    <w:rsid w:val="00165B75"/>
    <w:rsid w:val="00167BF4"/>
    <w:rsid w:val="001723EC"/>
    <w:rsid w:val="00172E36"/>
    <w:rsid w:val="00177F3F"/>
    <w:rsid w:val="00181BA5"/>
    <w:rsid w:val="0018567A"/>
    <w:rsid w:val="001915B1"/>
    <w:rsid w:val="001A75BC"/>
    <w:rsid w:val="001A78A6"/>
    <w:rsid w:val="001B2178"/>
    <w:rsid w:val="001C259F"/>
    <w:rsid w:val="001C2A90"/>
    <w:rsid w:val="001C6325"/>
    <w:rsid w:val="001E4F70"/>
    <w:rsid w:val="001E6558"/>
    <w:rsid w:val="001F0578"/>
    <w:rsid w:val="001F5F8D"/>
    <w:rsid w:val="001F6080"/>
    <w:rsid w:val="001F645A"/>
    <w:rsid w:val="0020162F"/>
    <w:rsid w:val="002025D8"/>
    <w:rsid w:val="00203632"/>
    <w:rsid w:val="002079BF"/>
    <w:rsid w:val="002137EB"/>
    <w:rsid w:val="00215AFB"/>
    <w:rsid w:val="0022625B"/>
    <w:rsid w:val="002315A5"/>
    <w:rsid w:val="00231A78"/>
    <w:rsid w:val="002371B0"/>
    <w:rsid w:val="002374A8"/>
    <w:rsid w:val="00237EAA"/>
    <w:rsid w:val="0024008A"/>
    <w:rsid w:val="002436FE"/>
    <w:rsid w:val="0025114F"/>
    <w:rsid w:val="002551C7"/>
    <w:rsid w:val="002567C1"/>
    <w:rsid w:val="00257117"/>
    <w:rsid w:val="00261869"/>
    <w:rsid w:val="002711A6"/>
    <w:rsid w:val="002833C8"/>
    <w:rsid w:val="00283C17"/>
    <w:rsid w:val="00283D46"/>
    <w:rsid w:val="002841AD"/>
    <w:rsid w:val="00287070"/>
    <w:rsid w:val="00290C1B"/>
    <w:rsid w:val="00295721"/>
    <w:rsid w:val="002A14E9"/>
    <w:rsid w:val="002A2F6A"/>
    <w:rsid w:val="002A37B0"/>
    <w:rsid w:val="002A3C98"/>
    <w:rsid w:val="002A4BAC"/>
    <w:rsid w:val="002B136A"/>
    <w:rsid w:val="002B63C9"/>
    <w:rsid w:val="002B6D6B"/>
    <w:rsid w:val="002C12B4"/>
    <w:rsid w:val="002C3245"/>
    <w:rsid w:val="002C3522"/>
    <w:rsid w:val="002C66FE"/>
    <w:rsid w:val="002C7BB4"/>
    <w:rsid w:val="002C7D35"/>
    <w:rsid w:val="002D02C9"/>
    <w:rsid w:val="002D23C7"/>
    <w:rsid w:val="002D28D5"/>
    <w:rsid w:val="002D306E"/>
    <w:rsid w:val="002D4921"/>
    <w:rsid w:val="002D5128"/>
    <w:rsid w:val="002E5882"/>
    <w:rsid w:val="002E70F1"/>
    <w:rsid w:val="002F2E7E"/>
    <w:rsid w:val="0030358E"/>
    <w:rsid w:val="00314046"/>
    <w:rsid w:val="00321D96"/>
    <w:rsid w:val="00323734"/>
    <w:rsid w:val="003263A8"/>
    <w:rsid w:val="00327622"/>
    <w:rsid w:val="00330A7A"/>
    <w:rsid w:val="003315C9"/>
    <w:rsid w:val="00331CB8"/>
    <w:rsid w:val="00331EEC"/>
    <w:rsid w:val="003327C3"/>
    <w:rsid w:val="00332A30"/>
    <w:rsid w:val="00334D42"/>
    <w:rsid w:val="00342956"/>
    <w:rsid w:val="00342E9C"/>
    <w:rsid w:val="00347385"/>
    <w:rsid w:val="0035306C"/>
    <w:rsid w:val="00357975"/>
    <w:rsid w:val="0036286C"/>
    <w:rsid w:val="00362F40"/>
    <w:rsid w:val="003669F1"/>
    <w:rsid w:val="003747A9"/>
    <w:rsid w:val="00386566"/>
    <w:rsid w:val="00396066"/>
    <w:rsid w:val="003A7157"/>
    <w:rsid w:val="003B1113"/>
    <w:rsid w:val="003B2941"/>
    <w:rsid w:val="003C15FF"/>
    <w:rsid w:val="003C60B3"/>
    <w:rsid w:val="003C6E40"/>
    <w:rsid w:val="003D0FFF"/>
    <w:rsid w:val="003D1AC4"/>
    <w:rsid w:val="003D66DA"/>
    <w:rsid w:val="003D67FE"/>
    <w:rsid w:val="003E3364"/>
    <w:rsid w:val="003E6CBC"/>
    <w:rsid w:val="003F0E4C"/>
    <w:rsid w:val="003F2E93"/>
    <w:rsid w:val="003F7B34"/>
    <w:rsid w:val="004009D8"/>
    <w:rsid w:val="004021F8"/>
    <w:rsid w:val="00402386"/>
    <w:rsid w:val="00415A82"/>
    <w:rsid w:val="00415D4D"/>
    <w:rsid w:val="0041689D"/>
    <w:rsid w:val="00420E34"/>
    <w:rsid w:val="00422259"/>
    <w:rsid w:val="00423348"/>
    <w:rsid w:val="00424F88"/>
    <w:rsid w:val="00426C61"/>
    <w:rsid w:val="00430619"/>
    <w:rsid w:val="00434C68"/>
    <w:rsid w:val="00434FB9"/>
    <w:rsid w:val="00440A3A"/>
    <w:rsid w:val="00442436"/>
    <w:rsid w:val="004450E2"/>
    <w:rsid w:val="00447375"/>
    <w:rsid w:val="00452810"/>
    <w:rsid w:val="0046231A"/>
    <w:rsid w:val="00471691"/>
    <w:rsid w:val="00471876"/>
    <w:rsid w:val="00482C8B"/>
    <w:rsid w:val="00492137"/>
    <w:rsid w:val="00492747"/>
    <w:rsid w:val="00493C4C"/>
    <w:rsid w:val="0049610E"/>
    <w:rsid w:val="004978CD"/>
    <w:rsid w:val="004A2559"/>
    <w:rsid w:val="004A62D0"/>
    <w:rsid w:val="004B3626"/>
    <w:rsid w:val="004B6E39"/>
    <w:rsid w:val="004C3485"/>
    <w:rsid w:val="004C407B"/>
    <w:rsid w:val="004C6836"/>
    <w:rsid w:val="004D4107"/>
    <w:rsid w:val="004D4B50"/>
    <w:rsid w:val="004D4D3A"/>
    <w:rsid w:val="004F2F26"/>
    <w:rsid w:val="004F5A01"/>
    <w:rsid w:val="004F7EB5"/>
    <w:rsid w:val="0050067F"/>
    <w:rsid w:val="00511AD9"/>
    <w:rsid w:val="00514F03"/>
    <w:rsid w:val="00520FC3"/>
    <w:rsid w:val="00523982"/>
    <w:rsid w:val="00525758"/>
    <w:rsid w:val="00525FF9"/>
    <w:rsid w:val="00541C32"/>
    <w:rsid w:val="00543187"/>
    <w:rsid w:val="005513BB"/>
    <w:rsid w:val="005552B5"/>
    <w:rsid w:val="00555D54"/>
    <w:rsid w:val="00560B3D"/>
    <w:rsid w:val="0056454F"/>
    <w:rsid w:val="005657D1"/>
    <w:rsid w:val="00570185"/>
    <w:rsid w:val="00572D1F"/>
    <w:rsid w:val="00581482"/>
    <w:rsid w:val="00582A68"/>
    <w:rsid w:val="005858E2"/>
    <w:rsid w:val="00585B4D"/>
    <w:rsid w:val="005900BD"/>
    <w:rsid w:val="00590AC6"/>
    <w:rsid w:val="005918CC"/>
    <w:rsid w:val="0059254A"/>
    <w:rsid w:val="00594B39"/>
    <w:rsid w:val="00597E1A"/>
    <w:rsid w:val="005A169C"/>
    <w:rsid w:val="005A4BE6"/>
    <w:rsid w:val="005B0C82"/>
    <w:rsid w:val="005B1875"/>
    <w:rsid w:val="005B420A"/>
    <w:rsid w:val="005B5B43"/>
    <w:rsid w:val="005D0C5E"/>
    <w:rsid w:val="005D1C1E"/>
    <w:rsid w:val="005F12B9"/>
    <w:rsid w:val="005F64DE"/>
    <w:rsid w:val="005F6FB3"/>
    <w:rsid w:val="006028A9"/>
    <w:rsid w:val="006165D3"/>
    <w:rsid w:val="006204EC"/>
    <w:rsid w:val="00620A0C"/>
    <w:rsid w:val="006252B0"/>
    <w:rsid w:val="00632418"/>
    <w:rsid w:val="0063500F"/>
    <w:rsid w:val="00636E36"/>
    <w:rsid w:val="00637F51"/>
    <w:rsid w:val="00641C9B"/>
    <w:rsid w:val="006420F8"/>
    <w:rsid w:val="00646487"/>
    <w:rsid w:val="006477BD"/>
    <w:rsid w:val="006511AF"/>
    <w:rsid w:val="00653D87"/>
    <w:rsid w:val="00653FC1"/>
    <w:rsid w:val="00655056"/>
    <w:rsid w:val="0065553F"/>
    <w:rsid w:val="006558A3"/>
    <w:rsid w:val="00660474"/>
    <w:rsid w:val="00660B3A"/>
    <w:rsid w:val="00663C03"/>
    <w:rsid w:val="0067078B"/>
    <w:rsid w:val="0067130A"/>
    <w:rsid w:val="006716D5"/>
    <w:rsid w:val="00675C83"/>
    <w:rsid w:val="00676100"/>
    <w:rsid w:val="0067613C"/>
    <w:rsid w:val="00677E62"/>
    <w:rsid w:val="0068548D"/>
    <w:rsid w:val="006855E3"/>
    <w:rsid w:val="00686D1F"/>
    <w:rsid w:val="00691454"/>
    <w:rsid w:val="006931DC"/>
    <w:rsid w:val="006A38CE"/>
    <w:rsid w:val="006A798B"/>
    <w:rsid w:val="006B72C6"/>
    <w:rsid w:val="006C0498"/>
    <w:rsid w:val="006C40D9"/>
    <w:rsid w:val="006C4700"/>
    <w:rsid w:val="006C7898"/>
    <w:rsid w:val="006D059E"/>
    <w:rsid w:val="006D18C7"/>
    <w:rsid w:val="006D24DC"/>
    <w:rsid w:val="006E1495"/>
    <w:rsid w:val="006E56F1"/>
    <w:rsid w:val="006E68C2"/>
    <w:rsid w:val="006F1C2C"/>
    <w:rsid w:val="006F476D"/>
    <w:rsid w:val="006F69A6"/>
    <w:rsid w:val="006F7EFD"/>
    <w:rsid w:val="007002CC"/>
    <w:rsid w:val="00702834"/>
    <w:rsid w:val="00702E99"/>
    <w:rsid w:val="00703D9F"/>
    <w:rsid w:val="007045B4"/>
    <w:rsid w:val="00706DF4"/>
    <w:rsid w:val="00717BDB"/>
    <w:rsid w:val="00725446"/>
    <w:rsid w:val="00726D84"/>
    <w:rsid w:val="00732C33"/>
    <w:rsid w:val="007333FF"/>
    <w:rsid w:val="00734096"/>
    <w:rsid w:val="007406D5"/>
    <w:rsid w:val="007409C7"/>
    <w:rsid w:val="007410BD"/>
    <w:rsid w:val="00742194"/>
    <w:rsid w:val="00742D10"/>
    <w:rsid w:val="007455FA"/>
    <w:rsid w:val="00750E5B"/>
    <w:rsid w:val="00756472"/>
    <w:rsid w:val="007566C8"/>
    <w:rsid w:val="00756ACF"/>
    <w:rsid w:val="00760050"/>
    <w:rsid w:val="007622B1"/>
    <w:rsid w:val="007638B2"/>
    <w:rsid w:val="007652AD"/>
    <w:rsid w:val="00773A4A"/>
    <w:rsid w:val="00773D8F"/>
    <w:rsid w:val="00790A4D"/>
    <w:rsid w:val="00797A7C"/>
    <w:rsid w:val="007A4A4B"/>
    <w:rsid w:val="007B16F7"/>
    <w:rsid w:val="007C339B"/>
    <w:rsid w:val="007C4968"/>
    <w:rsid w:val="007C5092"/>
    <w:rsid w:val="007C6803"/>
    <w:rsid w:val="007C728C"/>
    <w:rsid w:val="007D37E7"/>
    <w:rsid w:val="007E1D0E"/>
    <w:rsid w:val="007E4827"/>
    <w:rsid w:val="007E5D04"/>
    <w:rsid w:val="007F5335"/>
    <w:rsid w:val="007F7075"/>
    <w:rsid w:val="00802B92"/>
    <w:rsid w:val="0081002C"/>
    <w:rsid w:val="00811D75"/>
    <w:rsid w:val="00811D87"/>
    <w:rsid w:val="008130B9"/>
    <w:rsid w:val="00813E54"/>
    <w:rsid w:val="00815EA2"/>
    <w:rsid w:val="00816551"/>
    <w:rsid w:val="0082423C"/>
    <w:rsid w:val="008243E1"/>
    <w:rsid w:val="00824D39"/>
    <w:rsid w:val="00830ACF"/>
    <w:rsid w:val="00830D2D"/>
    <w:rsid w:val="00834B7B"/>
    <w:rsid w:val="008356E6"/>
    <w:rsid w:val="008372DE"/>
    <w:rsid w:val="008413BE"/>
    <w:rsid w:val="00842060"/>
    <w:rsid w:val="00847913"/>
    <w:rsid w:val="00847D6F"/>
    <w:rsid w:val="00847FE6"/>
    <w:rsid w:val="00854A57"/>
    <w:rsid w:val="008556D3"/>
    <w:rsid w:val="0085746E"/>
    <w:rsid w:val="008603FD"/>
    <w:rsid w:val="00863D5A"/>
    <w:rsid w:val="00865F68"/>
    <w:rsid w:val="00867678"/>
    <w:rsid w:val="00867877"/>
    <w:rsid w:val="008718DF"/>
    <w:rsid w:val="00874045"/>
    <w:rsid w:val="00877689"/>
    <w:rsid w:val="00877961"/>
    <w:rsid w:val="0088343D"/>
    <w:rsid w:val="00887E75"/>
    <w:rsid w:val="008960E3"/>
    <w:rsid w:val="008A708E"/>
    <w:rsid w:val="008B6942"/>
    <w:rsid w:val="008C29BF"/>
    <w:rsid w:val="008C4508"/>
    <w:rsid w:val="008C5B35"/>
    <w:rsid w:val="008C72C0"/>
    <w:rsid w:val="008D21ED"/>
    <w:rsid w:val="008D39B5"/>
    <w:rsid w:val="008D3EB4"/>
    <w:rsid w:val="008E213B"/>
    <w:rsid w:val="008E556E"/>
    <w:rsid w:val="008E7F11"/>
    <w:rsid w:val="008F3811"/>
    <w:rsid w:val="008F3FB7"/>
    <w:rsid w:val="0090375C"/>
    <w:rsid w:val="009072D5"/>
    <w:rsid w:val="00911951"/>
    <w:rsid w:val="009128BF"/>
    <w:rsid w:val="009160F3"/>
    <w:rsid w:val="00920329"/>
    <w:rsid w:val="009239E7"/>
    <w:rsid w:val="00924952"/>
    <w:rsid w:val="00925A66"/>
    <w:rsid w:val="00925B31"/>
    <w:rsid w:val="009311B0"/>
    <w:rsid w:val="00931D42"/>
    <w:rsid w:val="00934279"/>
    <w:rsid w:val="009365B5"/>
    <w:rsid w:val="00941F77"/>
    <w:rsid w:val="009436BF"/>
    <w:rsid w:val="00943843"/>
    <w:rsid w:val="00946809"/>
    <w:rsid w:val="0095393B"/>
    <w:rsid w:val="00955F3C"/>
    <w:rsid w:val="0095687E"/>
    <w:rsid w:val="00961533"/>
    <w:rsid w:val="009658C5"/>
    <w:rsid w:val="00966C74"/>
    <w:rsid w:val="00976745"/>
    <w:rsid w:val="009769E9"/>
    <w:rsid w:val="00977BC9"/>
    <w:rsid w:val="00983534"/>
    <w:rsid w:val="00984137"/>
    <w:rsid w:val="009845C3"/>
    <w:rsid w:val="00986AAB"/>
    <w:rsid w:val="009871F0"/>
    <w:rsid w:val="009925D9"/>
    <w:rsid w:val="009949C0"/>
    <w:rsid w:val="00996BEA"/>
    <w:rsid w:val="009A518F"/>
    <w:rsid w:val="009A74E9"/>
    <w:rsid w:val="009B2B0A"/>
    <w:rsid w:val="009B2F8D"/>
    <w:rsid w:val="009B4D6D"/>
    <w:rsid w:val="009B69ED"/>
    <w:rsid w:val="009C3B3A"/>
    <w:rsid w:val="009E64C3"/>
    <w:rsid w:val="009E7B4C"/>
    <w:rsid w:val="009F4DB4"/>
    <w:rsid w:val="00A0066A"/>
    <w:rsid w:val="00A008FC"/>
    <w:rsid w:val="00A022BF"/>
    <w:rsid w:val="00A04577"/>
    <w:rsid w:val="00A1279E"/>
    <w:rsid w:val="00A2030F"/>
    <w:rsid w:val="00A22650"/>
    <w:rsid w:val="00A229C7"/>
    <w:rsid w:val="00A23353"/>
    <w:rsid w:val="00A30DF5"/>
    <w:rsid w:val="00A35819"/>
    <w:rsid w:val="00A3731F"/>
    <w:rsid w:val="00A44D2F"/>
    <w:rsid w:val="00A5177A"/>
    <w:rsid w:val="00A54652"/>
    <w:rsid w:val="00A54D56"/>
    <w:rsid w:val="00A7487F"/>
    <w:rsid w:val="00A826B9"/>
    <w:rsid w:val="00A83D5C"/>
    <w:rsid w:val="00A842D6"/>
    <w:rsid w:val="00A84A5F"/>
    <w:rsid w:val="00A87D75"/>
    <w:rsid w:val="00A87F52"/>
    <w:rsid w:val="00A937C7"/>
    <w:rsid w:val="00A93BAB"/>
    <w:rsid w:val="00A9582C"/>
    <w:rsid w:val="00A958CA"/>
    <w:rsid w:val="00A95CEF"/>
    <w:rsid w:val="00A96AF2"/>
    <w:rsid w:val="00A97AE2"/>
    <w:rsid w:val="00AA347B"/>
    <w:rsid w:val="00AB7E58"/>
    <w:rsid w:val="00AC2F28"/>
    <w:rsid w:val="00AC3B8A"/>
    <w:rsid w:val="00AC3EEA"/>
    <w:rsid w:val="00AC4350"/>
    <w:rsid w:val="00AC684E"/>
    <w:rsid w:val="00AD1F6A"/>
    <w:rsid w:val="00AD257A"/>
    <w:rsid w:val="00AD7800"/>
    <w:rsid w:val="00AE06CB"/>
    <w:rsid w:val="00AE13F7"/>
    <w:rsid w:val="00AF37E8"/>
    <w:rsid w:val="00AF39E1"/>
    <w:rsid w:val="00AF3CF4"/>
    <w:rsid w:val="00B04D17"/>
    <w:rsid w:val="00B15739"/>
    <w:rsid w:val="00B16B6F"/>
    <w:rsid w:val="00B2480F"/>
    <w:rsid w:val="00B25705"/>
    <w:rsid w:val="00B358B1"/>
    <w:rsid w:val="00B35F0A"/>
    <w:rsid w:val="00B40E97"/>
    <w:rsid w:val="00B45943"/>
    <w:rsid w:val="00B56ECC"/>
    <w:rsid w:val="00B60CAB"/>
    <w:rsid w:val="00B60CD1"/>
    <w:rsid w:val="00B60D20"/>
    <w:rsid w:val="00B6240C"/>
    <w:rsid w:val="00B70EB1"/>
    <w:rsid w:val="00B74C64"/>
    <w:rsid w:val="00B911D9"/>
    <w:rsid w:val="00B928DF"/>
    <w:rsid w:val="00B92E0E"/>
    <w:rsid w:val="00BA081E"/>
    <w:rsid w:val="00BA7B97"/>
    <w:rsid w:val="00BB30D0"/>
    <w:rsid w:val="00BB4AD1"/>
    <w:rsid w:val="00BC305C"/>
    <w:rsid w:val="00BC4D48"/>
    <w:rsid w:val="00BC4D59"/>
    <w:rsid w:val="00BD047E"/>
    <w:rsid w:val="00BD073E"/>
    <w:rsid w:val="00BD2844"/>
    <w:rsid w:val="00BD49FE"/>
    <w:rsid w:val="00BD7611"/>
    <w:rsid w:val="00BD7AC2"/>
    <w:rsid w:val="00BE4408"/>
    <w:rsid w:val="00BE5D1B"/>
    <w:rsid w:val="00BE6816"/>
    <w:rsid w:val="00BF0F97"/>
    <w:rsid w:val="00BF1F45"/>
    <w:rsid w:val="00BF684A"/>
    <w:rsid w:val="00C028F1"/>
    <w:rsid w:val="00C04E4D"/>
    <w:rsid w:val="00C06E23"/>
    <w:rsid w:val="00C113DB"/>
    <w:rsid w:val="00C12A1A"/>
    <w:rsid w:val="00C13D9F"/>
    <w:rsid w:val="00C16D80"/>
    <w:rsid w:val="00C176F8"/>
    <w:rsid w:val="00C24469"/>
    <w:rsid w:val="00C25857"/>
    <w:rsid w:val="00C27A85"/>
    <w:rsid w:val="00C27F78"/>
    <w:rsid w:val="00C30F7A"/>
    <w:rsid w:val="00C328E9"/>
    <w:rsid w:val="00C367A2"/>
    <w:rsid w:val="00C375DC"/>
    <w:rsid w:val="00C402AB"/>
    <w:rsid w:val="00C40EEE"/>
    <w:rsid w:val="00C41D0E"/>
    <w:rsid w:val="00C42B13"/>
    <w:rsid w:val="00C43003"/>
    <w:rsid w:val="00C4328A"/>
    <w:rsid w:val="00C471F9"/>
    <w:rsid w:val="00C502EF"/>
    <w:rsid w:val="00C520D0"/>
    <w:rsid w:val="00C5584B"/>
    <w:rsid w:val="00C57B5F"/>
    <w:rsid w:val="00C60B87"/>
    <w:rsid w:val="00C67A9A"/>
    <w:rsid w:val="00C73675"/>
    <w:rsid w:val="00C75957"/>
    <w:rsid w:val="00C80656"/>
    <w:rsid w:val="00C87490"/>
    <w:rsid w:val="00C87903"/>
    <w:rsid w:val="00C87D24"/>
    <w:rsid w:val="00C91B1B"/>
    <w:rsid w:val="00C925A3"/>
    <w:rsid w:val="00CA29A0"/>
    <w:rsid w:val="00CB363E"/>
    <w:rsid w:val="00CB3C08"/>
    <w:rsid w:val="00CC2D50"/>
    <w:rsid w:val="00CC3B9E"/>
    <w:rsid w:val="00CD40A0"/>
    <w:rsid w:val="00CD7296"/>
    <w:rsid w:val="00CE0A5C"/>
    <w:rsid w:val="00CE1E00"/>
    <w:rsid w:val="00CE4519"/>
    <w:rsid w:val="00CF2C71"/>
    <w:rsid w:val="00CF3799"/>
    <w:rsid w:val="00CF48F6"/>
    <w:rsid w:val="00CF547B"/>
    <w:rsid w:val="00CF7A4E"/>
    <w:rsid w:val="00D0186C"/>
    <w:rsid w:val="00D02177"/>
    <w:rsid w:val="00D20BC2"/>
    <w:rsid w:val="00D27559"/>
    <w:rsid w:val="00D27AF3"/>
    <w:rsid w:val="00D32796"/>
    <w:rsid w:val="00D35B33"/>
    <w:rsid w:val="00D35E1D"/>
    <w:rsid w:val="00D471B4"/>
    <w:rsid w:val="00D475D4"/>
    <w:rsid w:val="00D51591"/>
    <w:rsid w:val="00D53FDA"/>
    <w:rsid w:val="00D552DA"/>
    <w:rsid w:val="00D56A82"/>
    <w:rsid w:val="00D613AD"/>
    <w:rsid w:val="00D613C9"/>
    <w:rsid w:val="00D6495E"/>
    <w:rsid w:val="00D65940"/>
    <w:rsid w:val="00D72604"/>
    <w:rsid w:val="00D75DBC"/>
    <w:rsid w:val="00D7687D"/>
    <w:rsid w:val="00D819D7"/>
    <w:rsid w:val="00D84592"/>
    <w:rsid w:val="00D869FA"/>
    <w:rsid w:val="00D92B57"/>
    <w:rsid w:val="00D94317"/>
    <w:rsid w:val="00D943FE"/>
    <w:rsid w:val="00DA252B"/>
    <w:rsid w:val="00DA348B"/>
    <w:rsid w:val="00DA3C7A"/>
    <w:rsid w:val="00DB03A7"/>
    <w:rsid w:val="00DB2025"/>
    <w:rsid w:val="00DB29E8"/>
    <w:rsid w:val="00DB488F"/>
    <w:rsid w:val="00DC14D6"/>
    <w:rsid w:val="00DC1BB2"/>
    <w:rsid w:val="00DC29C1"/>
    <w:rsid w:val="00DC344B"/>
    <w:rsid w:val="00DC7049"/>
    <w:rsid w:val="00DD005F"/>
    <w:rsid w:val="00DD5667"/>
    <w:rsid w:val="00DE0540"/>
    <w:rsid w:val="00DE08CF"/>
    <w:rsid w:val="00DE1AFE"/>
    <w:rsid w:val="00DF1533"/>
    <w:rsid w:val="00DF70E7"/>
    <w:rsid w:val="00DF790A"/>
    <w:rsid w:val="00E028DC"/>
    <w:rsid w:val="00E03F20"/>
    <w:rsid w:val="00E05695"/>
    <w:rsid w:val="00E211BF"/>
    <w:rsid w:val="00E22EEE"/>
    <w:rsid w:val="00E26237"/>
    <w:rsid w:val="00E32E14"/>
    <w:rsid w:val="00E332BD"/>
    <w:rsid w:val="00E34430"/>
    <w:rsid w:val="00E36F11"/>
    <w:rsid w:val="00E4271A"/>
    <w:rsid w:val="00E4367F"/>
    <w:rsid w:val="00E45594"/>
    <w:rsid w:val="00E50D85"/>
    <w:rsid w:val="00E53035"/>
    <w:rsid w:val="00E67BA1"/>
    <w:rsid w:val="00E7048D"/>
    <w:rsid w:val="00E73F83"/>
    <w:rsid w:val="00E74E71"/>
    <w:rsid w:val="00E75E95"/>
    <w:rsid w:val="00E76C60"/>
    <w:rsid w:val="00E80B7E"/>
    <w:rsid w:val="00E83AAF"/>
    <w:rsid w:val="00E84F76"/>
    <w:rsid w:val="00E90281"/>
    <w:rsid w:val="00E91CB3"/>
    <w:rsid w:val="00E92B7B"/>
    <w:rsid w:val="00E953DC"/>
    <w:rsid w:val="00E9565B"/>
    <w:rsid w:val="00E96382"/>
    <w:rsid w:val="00EA487E"/>
    <w:rsid w:val="00EB1D41"/>
    <w:rsid w:val="00EB442B"/>
    <w:rsid w:val="00EB660B"/>
    <w:rsid w:val="00EB7721"/>
    <w:rsid w:val="00EC0350"/>
    <w:rsid w:val="00EC064E"/>
    <w:rsid w:val="00EC09EA"/>
    <w:rsid w:val="00EC5918"/>
    <w:rsid w:val="00ED1BDC"/>
    <w:rsid w:val="00EE623B"/>
    <w:rsid w:val="00EE6C15"/>
    <w:rsid w:val="00F03D13"/>
    <w:rsid w:val="00F11414"/>
    <w:rsid w:val="00F14C63"/>
    <w:rsid w:val="00F15A42"/>
    <w:rsid w:val="00F168CA"/>
    <w:rsid w:val="00F17A87"/>
    <w:rsid w:val="00F201ED"/>
    <w:rsid w:val="00F21466"/>
    <w:rsid w:val="00F2248E"/>
    <w:rsid w:val="00F23B8D"/>
    <w:rsid w:val="00F264BF"/>
    <w:rsid w:val="00F3085C"/>
    <w:rsid w:val="00F40206"/>
    <w:rsid w:val="00F420FD"/>
    <w:rsid w:val="00F437EE"/>
    <w:rsid w:val="00F46B12"/>
    <w:rsid w:val="00F513FC"/>
    <w:rsid w:val="00F5386B"/>
    <w:rsid w:val="00F56542"/>
    <w:rsid w:val="00F62870"/>
    <w:rsid w:val="00F634C6"/>
    <w:rsid w:val="00F67990"/>
    <w:rsid w:val="00F70569"/>
    <w:rsid w:val="00F74AF6"/>
    <w:rsid w:val="00F80AEF"/>
    <w:rsid w:val="00F83AF8"/>
    <w:rsid w:val="00F84914"/>
    <w:rsid w:val="00F862CB"/>
    <w:rsid w:val="00F87810"/>
    <w:rsid w:val="00F908F9"/>
    <w:rsid w:val="00F91517"/>
    <w:rsid w:val="00F93917"/>
    <w:rsid w:val="00F95D0F"/>
    <w:rsid w:val="00FA21F8"/>
    <w:rsid w:val="00FA7F22"/>
    <w:rsid w:val="00FB019C"/>
    <w:rsid w:val="00FC259F"/>
    <w:rsid w:val="00FC3DB6"/>
    <w:rsid w:val="00FC7BE5"/>
    <w:rsid w:val="00FD5B7D"/>
    <w:rsid w:val="00FD61F6"/>
    <w:rsid w:val="00FE038C"/>
    <w:rsid w:val="00FE2F9F"/>
    <w:rsid w:val="00FE5B46"/>
    <w:rsid w:val="00FE75D3"/>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time"/>
  <w:shapeDefaults>
    <o:shapedefaults v:ext="edit" spidmax="3074"/>
    <o:shapelayout v:ext="edit">
      <o:idmap v:ext="edit" data="2"/>
    </o:shapelayout>
  </w:shapeDefaults>
  <w:decimalSymbol w:val="."/>
  <w:listSeparator w:val=","/>
  <w14:docId w14:val="0FA58EE6"/>
  <w15:docId w15:val="{87E9391C-278B-4BC8-B87A-B6B82C5E2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B97"/>
    <w:pPr>
      <w:tabs>
        <w:tab w:val="left" w:pos="1080"/>
      </w:tabs>
      <w:overflowPunct w:val="0"/>
      <w:autoSpaceDE w:val="0"/>
      <w:autoSpaceDN w:val="0"/>
      <w:adjustRightInd w:val="0"/>
      <w:spacing w:before="120"/>
      <w:textAlignment w:val="baseline"/>
      <w:outlineLvl w:val="0"/>
    </w:pPr>
    <w:rPr>
      <w:rFonts w:ascii="Arial" w:hAnsi="Arial"/>
      <w:sz w:val="22"/>
    </w:rPr>
  </w:style>
  <w:style w:type="paragraph" w:styleId="Heading1">
    <w:name w:val="heading 1"/>
    <w:basedOn w:val="Normal"/>
    <w:next w:val="Normal"/>
    <w:qFormat/>
    <w:rsid w:val="00BA7B97"/>
    <w:pPr>
      <w:keepNext/>
      <w:tabs>
        <w:tab w:val="left" w:pos="360"/>
        <w:tab w:val="left" w:pos="1440"/>
      </w:tabs>
      <w:overflowPunct/>
      <w:autoSpaceDE/>
      <w:autoSpaceDN/>
      <w:adjustRightInd/>
      <w:spacing w:before="240" w:after="60"/>
      <w:textAlignment w:val="auto"/>
    </w:pPr>
    <w:rPr>
      <w:rFonts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tionText">
    <w:name w:val="Option Text"/>
    <w:basedOn w:val="Normal"/>
    <w:next w:val="Normal"/>
    <w:rsid w:val="00BA7B97"/>
    <w:pPr>
      <w:tabs>
        <w:tab w:val="left" w:pos="360"/>
        <w:tab w:val="left" w:pos="1440"/>
      </w:tabs>
      <w:overflowPunct/>
      <w:autoSpaceDE/>
      <w:autoSpaceDN/>
      <w:adjustRightInd/>
      <w:spacing w:after="120"/>
      <w:textAlignment w:val="auto"/>
      <w:outlineLvl w:val="9"/>
    </w:pPr>
    <w:rPr>
      <w:rFonts w:ascii="Times New Roman" w:hAnsi="Times New Roman"/>
      <w:sz w:val="24"/>
      <w:szCs w:val="24"/>
    </w:rPr>
  </w:style>
  <w:style w:type="paragraph" w:customStyle="1" w:styleId="NormalTimesNewRoman">
    <w:name w:val="Normal + Times New Roman"/>
    <w:aliases w:val="12 pt,Bold,Centered,Before:  12 pt"/>
    <w:basedOn w:val="Normal"/>
    <w:rsid w:val="00BA7B97"/>
    <w:pPr>
      <w:spacing w:before="240"/>
      <w:jc w:val="center"/>
    </w:pPr>
    <w:rPr>
      <w:rFonts w:ascii="Times New Roman" w:hAnsi="Times New Roman"/>
      <w:b/>
      <w:bCs/>
      <w:sz w:val="24"/>
      <w:szCs w:val="24"/>
    </w:rPr>
  </w:style>
  <w:style w:type="paragraph" w:styleId="FootnoteText">
    <w:name w:val="footnote text"/>
    <w:basedOn w:val="Normal"/>
    <w:link w:val="FootnoteTextChar"/>
    <w:uiPriority w:val="99"/>
    <w:rsid w:val="00BA7B97"/>
    <w:rPr>
      <w:sz w:val="20"/>
    </w:rPr>
  </w:style>
  <w:style w:type="paragraph" w:styleId="HTMLPreformatted">
    <w:name w:val="HTML Preformatted"/>
    <w:basedOn w:val="Normal"/>
    <w:rsid w:val="00BA7B97"/>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outlineLvl w:val="9"/>
    </w:pPr>
    <w:rPr>
      <w:rFonts w:ascii="Courier New" w:eastAsia="Courier New" w:hAnsi="Courier New"/>
      <w:sz w:val="20"/>
    </w:rPr>
  </w:style>
  <w:style w:type="paragraph" w:customStyle="1" w:styleId="StyleTimesNewRoman12ptBoldCenteredBefore12pt">
    <w:name w:val="Style Times New Roman 12 pt Bold Centered Before:  12 pt"/>
    <w:basedOn w:val="Normal"/>
    <w:link w:val="StyleTimesNewRoman12ptBoldCenteredBefore12ptChar"/>
    <w:rsid w:val="00BA7B97"/>
    <w:pPr>
      <w:spacing w:before="240"/>
      <w:jc w:val="center"/>
    </w:pPr>
    <w:rPr>
      <w:rFonts w:ascii="Times New Roman" w:hAnsi="Times New Roman"/>
      <w:b/>
      <w:bCs/>
      <w:sz w:val="24"/>
    </w:rPr>
  </w:style>
  <w:style w:type="character" w:customStyle="1" w:styleId="StyleTimesNewRoman12ptBoldCenteredBefore12ptChar">
    <w:name w:val="Style Times New Roman 12 pt Bold Centered Before:  12 pt Char"/>
    <w:link w:val="StyleTimesNewRoman12ptBoldCenteredBefore12pt"/>
    <w:rsid w:val="00BA7B97"/>
    <w:rPr>
      <w:b/>
      <w:bCs/>
      <w:sz w:val="24"/>
      <w:lang w:val="en-US" w:eastAsia="en-US" w:bidi="ar-SA"/>
    </w:rPr>
  </w:style>
  <w:style w:type="paragraph" w:styleId="Header">
    <w:name w:val="header"/>
    <w:basedOn w:val="Normal"/>
    <w:rsid w:val="00BA7B97"/>
    <w:pPr>
      <w:tabs>
        <w:tab w:val="clear" w:pos="1080"/>
        <w:tab w:val="center" w:pos="4320"/>
        <w:tab w:val="right" w:pos="8640"/>
      </w:tabs>
    </w:pPr>
  </w:style>
  <w:style w:type="paragraph" w:styleId="Footer">
    <w:name w:val="footer"/>
    <w:basedOn w:val="Normal"/>
    <w:rsid w:val="00BA7B97"/>
    <w:pPr>
      <w:tabs>
        <w:tab w:val="clear" w:pos="1080"/>
        <w:tab w:val="right" w:pos="9180"/>
      </w:tabs>
      <w:spacing w:before="0"/>
    </w:pPr>
    <w:rPr>
      <w:rFonts w:ascii="Times New Roman" w:hAnsi="Times New Roman"/>
      <w:sz w:val="18"/>
      <w:szCs w:val="18"/>
    </w:rPr>
  </w:style>
  <w:style w:type="character" w:styleId="PageNumber">
    <w:name w:val="page number"/>
    <w:basedOn w:val="DefaultParagraphFont"/>
    <w:rsid w:val="00BA7B97"/>
  </w:style>
  <w:style w:type="paragraph" w:styleId="BalloonText">
    <w:name w:val="Balloon Text"/>
    <w:basedOn w:val="Normal"/>
    <w:semiHidden/>
    <w:rsid w:val="00423348"/>
    <w:rPr>
      <w:rFonts w:ascii="Tahoma" w:hAnsi="Tahoma" w:cs="Tahoma"/>
      <w:sz w:val="16"/>
      <w:szCs w:val="16"/>
    </w:rPr>
  </w:style>
  <w:style w:type="character" w:styleId="FootnoteReference">
    <w:name w:val="footnote reference"/>
    <w:uiPriority w:val="99"/>
    <w:rsid w:val="006420F8"/>
    <w:rPr>
      <w:vertAlign w:val="superscript"/>
    </w:rPr>
  </w:style>
  <w:style w:type="paragraph" w:customStyle="1" w:styleId="MarginBulletCharChar">
    <w:name w:val="Margin Bullet Char Char"/>
    <w:basedOn w:val="Normal"/>
    <w:rsid w:val="00CA29A0"/>
    <w:pPr>
      <w:tabs>
        <w:tab w:val="left" w:pos="360"/>
        <w:tab w:val="left" w:pos="1440"/>
      </w:tabs>
      <w:overflowPunct/>
      <w:autoSpaceDE/>
      <w:autoSpaceDN/>
      <w:adjustRightInd/>
      <w:textAlignment w:val="auto"/>
      <w:outlineLvl w:val="9"/>
    </w:pPr>
    <w:rPr>
      <w:rFonts w:ascii="Times New Roman" w:hAnsi="Times New Roman"/>
      <w:sz w:val="24"/>
      <w:szCs w:val="24"/>
    </w:rPr>
  </w:style>
  <w:style w:type="character" w:styleId="CommentReference">
    <w:name w:val="annotation reference"/>
    <w:rsid w:val="00334D42"/>
    <w:rPr>
      <w:sz w:val="16"/>
      <w:szCs w:val="16"/>
    </w:rPr>
  </w:style>
  <w:style w:type="paragraph" w:styleId="CommentText">
    <w:name w:val="annotation text"/>
    <w:basedOn w:val="Normal"/>
    <w:link w:val="CommentTextChar"/>
    <w:rsid w:val="00334D42"/>
    <w:rPr>
      <w:sz w:val="20"/>
    </w:rPr>
  </w:style>
  <w:style w:type="character" w:customStyle="1" w:styleId="CommentTextChar">
    <w:name w:val="Comment Text Char"/>
    <w:link w:val="CommentText"/>
    <w:rsid w:val="00334D42"/>
    <w:rPr>
      <w:rFonts w:ascii="Arial" w:hAnsi="Arial"/>
    </w:rPr>
  </w:style>
  <w:style w:type="paragraph" w:styleId="CommentSubject">
    <w:name w:val="annotation subject"/>
    <w:basedOn w:val="CommentText"/>
    <w:next w:val="CommentText"/>
    <w:link w:val="CommentSubjectChar"/>
    <w:rsid w:val="00334D42"/>
    <w:rPr>
      <w:b/>
      <w:bCs/>
    </w:rPr>
  </w:style>
  <w:style w:type="character" w:customStyle="1" w:styleId="CommentSubjectChar">
    <w:name w:val="Comment Subject Char"/>
    <w:link w:val="CommentSubject"/>
    <w:rsid w:val="00334D42"/>
    <w:rPr>
      <w:rFonts w:ascii="Arial" w:hAnsi="Arial"/>
      <w:b/>
      <w:bCs/>
    </w:rPr>
  </w:style>
  <w:style w:type="character" w:customStyle="1" w:styleId="FootnoteTextChar">
    <w:name w:val="Footnote Text Char"/>
    <w:link w:val="FootnoteText"/>
    <w:uiPriority w:val="99"/>
    <w:rsid w:val="00C925A3"/>
    <w:rPr>
      <w:rFonts w:ascii="Arial" w:hAnsi="Arial"/>
    </w:rPr>
  </w:style>
  <w:style w:type="character" w:styleId="Hyperlink">
    <w:name w:val="Hyperlink"/>
    <w:rsid w:val="00492747"/>
    <w:rPr>
      <w:color w:val="0563C1"/>
      <w:u w:val="single"/>
    </w:rPr>
  </w:style>
  <w:style w:type="character" w:customStyle="1" w:styleId="UnresolvedMention1">
    <w:name w:val="Unresolved Mention1"/>
    <w:uiPriority w:val="99"/>
    <w:semiHidden/>
    <w:unhideWhenUsed/>
    <w:rsid w:val="00492747"/>
    <w:rPr>
      <w:color w:val="605E5C"/>
      <w:shd w:val="clear" w:color="auto" w:fill="E1DFDD"/>
    </w:rPr>
  </w:style>
  <w:style w:type="paragraph" w:styleId="ListParagraph">
    <w:name w:val="List Paragraph"/>
    <w:basedOn w:val="Normal"/>
    <w:uiPriority w:val="34"/>
    <w:qFormat/>
    <w:rsid w:val="002C7BB4"/>
    <w:pPr>
      <w:widowControl w:val="0"/>
      <w:tabs>
        <w:tab w:val="clear" w:pos="1080"/>
      </w:tabs>
      <w:overflowPunct/>
      <w:autoSpaceDE/>
      <w:autoSpaceDN/>
      <w:adjustRightInd/>
      <w:spacing w:before="0" w:after="200" w:line="276" w:lineRule="auto"/>
      <w:ind w:left="720"/>
      <w:contextualSpacing/>
      <w:textAlignment w:val="auto"/>
      <w:outlineLvl w:val="9"/>
    </w:pPr>
    <w:rPr>
      <w:rFonts w:ascii="Calibri" w:eastAsia="Calibri" w:hAnsi="Calibri"/>
      <w:szCs w:val="22"/>
    </w:rPr>
  </w:style>
  <w:style w:type="paragraph" w:customStyle="1" w:styleId="Body1Nobullet">
    <w:name w:val="Body1(No bullet)"/>
    <w:uiPriority w:val="99"/>
    <w:rsid w:val="00DD005F"/>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60" w:line="280" w:lineRule="atLeast"/>
    </w:pPr>
    <w:rPr>
      <w:color w:val="000000"/>
      <w:w w:val="0"/>
      <w:sz w:val="24"/>
      <w:szCs w:val="24"/>
    </w:rPr>
  </w:style>
  <w:style w:type="paragraph" w:styleId="Revision">
    <w:name w:val="Revision"/>
    <w:hidden/>
    <w:uiPriority w:val="99"/>
    <w:semiHidden/>
    <w:rsid w:val="009949C0"/>
    <w:rPr>
      <w:rFonts w:ascii="Arial" w:hAnsi="Arial"/>
      <w:sz w:val="22"/>
    </w:rPr>
  </w:style>
  <w:style w:type="character" w:styleId="UnresolvedMention">
    <w:name w:val="Unresolved Mention"/>
    <w:uiPriority w:val="99"/>
    <w:semiHidden/>
    <w:unhideWhenUsed/>
    <w:rsid w:val="009658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program_offices/fair_housing_equal_opp/promotingfh/lep-faq"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9DD955-048A-48A9-AE69-BFD31DD061F9}">
  <ds:schemaRefs>
    <ds:schemaRef ds:uri="http://schemas.openxmlformats.org/officeDocument/2006/bibliography"/>
  </ds:schemaRefs>
</ds:datastoreItem>
</file>

<file path=customXml/itemProps2.xml><?xml version="1.0" encoding="utf-8"?>
<ds:datastoreItem xmlns:ds="http://schemas.openxmlformats.org/officeDocument/2006/customXml" ds:itemID="{10F48766-F735-4DDF-9814-EC220DAB5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12637A6-2EA2-417D-A4F6-5A1AC0DE7814}">
  <ds:schemaRefs>
    <ds:schemaRef ds:uri="http://schemas.microsoft.com/sharepoint/v3/contenttype/forms"/>
  </ds:schemaRefs>
</ds:datastoreItem>
</file>

<file path=customXml/itemProps4.xml><?xml version="1.0" encoding="utf-8"?>
<ds:datastoreItem xmlns:ds="http://schemas.openxmlformats.org/officeDocument/2006/customXml" ds:itemID="{AF9DF976-C6BD-4DF7-92D8-AC79C73A53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9871</Words>
  <Characters>56267</Characters>
  <Application>Microsoft Office Word</Application>
  <DocSecurity>0</DocSecurity>
  <Lines>468</Lines>
  <Paragraphs>132</Paragraphs>
  <ScaleCrop>false</ScaleCrop>
  <HeadingPairs>
    <vt:vector size="2" baseType="variant">
      <vt:variant>
        <vt:lpstr>Title</vt:lpstr>
      </vt:variant>
      <vt:variant>
        <vt:i4>1</vt:i4>
      </vt:variant>
    </vt:vector>
  </HeadingPairs>
  <TitlesOfParts>
    <vt:vector size="1" baseType="lpstr">
      <vt:lpstr>Chapter 14: Grievances and Appeals</vt:lpstr>
    </vt:vector>
  </TitlesOfParts>
  <Company>Nan McKay and Associates</Company>
  <LinksUpToDate>false</LinksUpToDate>
  <CharactersWithSpaces>66006</CharactersWithSpaces>
  <SharedDoc>false</SharedDoc>
  <HLinks>
    <vt:vector size="6" baseType="variant">
      <vt:variant>
        <vt:i4>4390988</vt:i4>
      </vt:variant>
      <vt:variant>
        <vt:i4>0</vt:i4>
      </vt:variant>
      <vt:variant>
        <vt:i4>0</vt:i4>
      </vt:variant>
      <vt:variant>
        <vt:i4>5</vt:i4>
      </vt:variant>
      <vt:variant>
        <vt:lpwstr>https://www.hud.gov/program_offices/fair_housing_equal_opp/promotingfh/lep-faq</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Grievances and Appeals</dc:title>
  <dc:subject/>
  <dc:creator>Emily Frampton</dc:creator>
  <cp:keywords/>
  <cp:lastModifiedBy>Kaylene Holvenstot</cp:lastModifiedBy>
  <cp:revision>2</cp:revision>
  <cp:lastPrinted>2022-10-18T00:39:00Z</cp:lastPrinted>
  <dcterms:created xsi:type="dcterms:W3CDTF">2025-08-29T20:27:00Z</dcterms:created>
  <dcterms:modified xsi:type="dcterms:W3CDTF">2025-08-29T20:27:00Z</dcterms:modified>
</cp:coreProperties>
</file>